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B49" w:rsidRPr="00286964" w:rsidRDefault="00822B49" w:rsidP="00822B49">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r w:rsidRPr="00286964">
        <w:rPr>
          <w:rFonts w:ascii="Times New Roman" w:eastAsia="Lucida Sans Unicode" w:hAnsi="Times New Roman" w:cs="Mangal"/>
          <w:b/>
          <w:kern w:val="1"/>
          <w:sz w:val="28"/>
          <w:szCs w:val="28"/>
          <w:lang w:eastAsia="hi-IN" w:bidi="hi-IN"/>
        </w:rPr>
        <w:t>SPECYFIKACJA TECHNICZNA</w:t>
      </w:r>
    </w:p>
    <w:p w:rsidR="00822B49" w:rsidRPr="00286964" w:rsidRDefault="00822B49" w:rsidP="00822B49">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r w:rsidRPr="00286964">
        <w:rPr>
          <w:rFonts w:ascii="Times New Roman" w:eastAsia="Lucida Sans Unicode" w:hAnsi="Times New Roman" w:cs="Mangal"/>
          <w:b/>
          <w:kern w:val="1"/>
          <w:sz w:val="28"/>
          <w:szCs w:val="28"/>
          <w:lang w:eastAsia="hi-IN" w:bidi="hi-IN"/>
        </w:rPr>
        <w:t>WYKONANIA I ODBIORU  ROBÓT</w:t>
      </w:r>
    </w:p>
    <w:p w:rsidR="00822B49" w:rsidRPr="00286964" w:rsidRDefault="00E81598" w:rsidP="00822B49">
      <w:pPr>
        <w:widowControl w:val="0"/>
        <w:suppressAutoHyphens/>
        <w:spacing w:after="120" w:line="240" w:lineRule="auto"/>
        <w:jc w:val="center"/>
        <w:rPr>
          <w:rFonts w:ascii="Times New Roman" w:eastAsia="Lucida Sans Unicode" w:hAnsi="Times New Roman" w:cs="Mangal"/>
          <w:kern w:val="1"/>
          <w:sz w:val="28"/>
          <w:szCs w:val="28"/>
          <w:lang w:eastAsia="hi-IN" w:bidi="hi-IN"/>
        </w:rPr>
      </w:pPr>
      <w:r>
        <w:rPr>
          <w:rFonts w:ascii="Times New Roman" w:eastAsia="Lucida Sans Unicode" w:hAnsi="Times New Roman" w:cs="Mangal"/>
          <w:b/>
          <w:bCs/>
          <w:kern w:val="1"/>
          <w:sz w:val="28"/>
          <w:szCs w:val="28"/>
          <w:lang w:eastAsia="hi-IN" w:bidi="hi-IN"/>
        </w:rPr>
        <w:t>BUDOWA GARAŻU NA SPRZĘT GMINNY</w:t>
      </w: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8"/>
          <w:szCs w:val="28"/>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E81598" w:rsidRDefault="00E81598"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E81598" w:rsidRDefault="00E81598"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E81598" w:rsidRPr="00286964" w:rsidRDefault="00E81598"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r w:rsidRPr="00286964">
        <w:rPr>
          <w:rFonts w:ascii="Times New Roman" w:eastAsia="Lucida Sans Unicode" w:hAnsi="Times New Roman" w:cs="Mangal"/>
          <w:kern w:val="1"/>
          <w:sz w:val="24"/>
          <w:szCs w:val="24"/>
          <w:lang w:eastAsia="hi-IN" w:bidi="hi-IN"/>
        </w:rPr>
        <w:t>SPIS TREŚCI</w:t>
      </w: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ST- 00.00.00 Wymagania ogólne</w:t>
      </w:r>
    </w:p>
    <w:p w:rsidR="00822B49" w:rsidRPr="00286964" w:rsidRDefault="00822B4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 xml:space="preserve">ST- 0001       </w:t>
      </w:r>
      <w:r w:rsidRPr="00286964">
        <w:rPr>
          <w:rFonts w:ascii="Times New Roman" w:eastAsia="Lucida Sans Unicode" w:hAnsi="Times New Roman" w:cs="Mangal"/>
          <w:b/>
          <w:kern w:val="1"/>
          <w:sz w:val="24"/>
          <w:szCs w:val="24"/>
          <w:lang w:eastAsia="hi-IN" w:bidi="hi-IN"/>
        </w:rPr>
        <w:t>Roboty ziemne</w:t>
      </w:r>
    </w:p>
    <w:p w:rsidR="00822B49" w:rsidRPr="00286964" w:rsidRDefault="00822B4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 xml:space="preserve">ST- 0002       </w:t>
      </w:r>
      <w:r w:rsidRPr="00286964">
        <w:rPr>
          <w:rFonts w:ascii="Times New Roman" w:eastAsia="Lucida Sans Unicode" w:hAnsi="Times New Roman" w:cs="Mangal"/>
          <w:b/>
          <w:kern w:val="1"/>
          <w:sz w:val="24"/>
          <w:szCs w:val="24"/>
          <w:lang w:eastAsia="hi-IN" w:bidi="hi-IN"/>
        </w:rPr>
        <w:t>Fundamenty</w:t>
      </w:r>
    </w:p>
    <w:p w:rsidR="00822B49" w:rsidRPr="00286964" w:rsidRDefault="00822B4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 xml:space="preserve">ST- 0003       </w:t>
      </w:r>
      <w:r w:rsidRPr="00286964">
        <w:rPr>
          <w:rFonts w:ascii="Times New Roman" w:eastAsia="Lucida Sans Unicode" w:hAnsi="Times New Roman" w:cs="Mangal"/>
          <w:b/>
          <w:kern w:val="1"/>
          <w:sz w:val="24"/>
          <w:szCs w:val="24"/>
          <w:lang w:eastAsia="hi-IN" w:bidi="hi-IN"/>
        </w:rPr>
        <w:t>Ściany przyziemia</w:t>
      </w:r>
    </w:p>
    <w:p w:rsidR="00822B49" w:rsidRPr="00286964" w:rsidRDefault="00822B49" w:rsidP="00822B49">
      <w:pPr>
        <w:widowControl w:val="0"/>
        <w:suppressAutoHyphens/>
        <w:spacing w:after="0" w:line="240" w:lineRule="auto"/>
        <w:rPr>
          <w:rFonts w:ascii="Times New Roman" w:eastAsia="Lucida Sans Unicode" w:hAnsi="Times New Roman" w:cs="Mangal"/>
          <w:b/>
          <w:kern w:val="1"/>
          <w:sz w:val="24"/>
          <w:szCs w:val="24"/>
          <w:lang w:eastAsia="hi-IN" w:bidi="hi-IN"/>
        </w:rPr>
      </w:pPr>
      <w:r w:rsidRPr="00286964">
        <w:rPr>
          <w:rFonts w:ascii="Times New Roman" w:eastAsia="Lucida Sans Unicode" w:hAnsi="Times New Roman" w:cs="Mangal"/>
          <w:b/>
          <w:bCs/>
          <w:kern w:val="1"/>
          <w:sz w:val="24"/>
          <w:szCs w:val="24"/>
          <w:lang w:eastAsia="hi-IN" w:bidi="hi-IN"/>
        </w:rPr>
        <w:t xml:space="preserve">ST- 0004       </w:t>
      </w:r>
      <w:r w:rsidRPr="00286964">
        <w:rPr>
          <w:rFonts w:ascii="Times New Roman" w:eastAsia="Lucida Sans Unicode" w:hAnsi="Times New Roman" w:cs="Mangal"/>
          <w:b/>
          <w:kern w:val="1"/>
          <w:sz w:val="24"/>
          <w:szCs w:val="24"/>
          <w:lang w:eastAsia="hi-IN" w:bidi="hi-IN"/>
        </w:rPr>
        <w:t>Dach</w:t>
      </w:r>
    </w:p>
    <w:p w:rsidR="00B42CD9" w:rsidRPr="00286964" w:rsidRDefault="00B42CD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kern w:val="1"/>
          <w:sz w:val="24"/>
          <w:szCs w:val="24"/>
          <w:lang w:eastAsia="hi-IN" w:bidi="hi-IN"/>
        </w:rPr>
        <w:t>ST- 0005       Pokrycie</w:t>
      </w:r>
    </w:p>
    <w:p w:rsidR="00822B49" w:rsidRPr="00286964" w:rsidRDefault="00822B4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ST- 000</w:t>
      </w:r>
      <w:r w:rsidR="00B42CD9" w:rsidRPr="00286964">
        <w:rPr>
          <w:rFonts w:ascii="Times New Roman" w:eastAsia="Lucida Sans Unicode" w:hAnsi="Times New Roman" w:cs="Mangal"/>
          <w:b/>
          <w:bCs/>
          <w:kern w:val="1"/>
          <w:sz w:val="24"/>
          <w:szCs w:val="24"/>
          <w:lang w:eastAsia="hi-IN" w:bidi="hi-IN"/>
        </w:rPr>
        <w:t>6</w:t>
      </w:r>
      <w:r w:rsidRPr="00286964">
        <w:rPr>
          <w:rFonts w:ascii="Times New Roman" w:eastAsia="Lucida Sans Unicode" w:hAnsi="Times New Roman" w:cs="Mangal"/>
          <w:b/>
          <w:bCs/>
          <w:kern w:val="1"/>
          <w:sz w:val="24"/>
          <w:szCs w:val="24"/>
          <w:lang w:eastAsia="hi-IN" w:bidi="hi-IN"/>
        </w:rPr>
        <w:t xml:space="preserve">       </w:t>
      </w:r>
      <w:r w:rsidRPr="00286964">
        <w:rPr>
          <w:rFonts w:ascii="Times New Roman" w:eastAsia="Lucida Sans Unicode" w:hAnsi="Times New Roman" w:cs="Mangal"/>
          <w:b/>
          <w:kern w:val="1"/>
          <w:sz w:val="24"/>
          <w:szCs w:val="24"/>
          <w:lang w:eastAsia="hi-IN" w:bidi="hi-IN"/>
        </w:rPr>
        <w:t>Elewacja</w:t>
      </w:r>
    </w:p>
    <w:p w:rsidR="00822B49" w:rsidRPr="00286964" w:rsidRDefault="00822B4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ST- 000</w:t>
      </w:r>
      <w:r w:rsidR="00B42CD9" w:rsidRPr="00286964">
        <w:rPr>
          <w:rFonts w:ascii="Times New Roman" w:eastAsia="Lucida Sans Unicode" w:hAnsi="Times New Roman" w:cs="Mangal"/>
          <w:b/>
          <w:bCs/>
          <w:kern w:val="1"/>
          <w:sz w:val="24"/>
          <w:szCs w:val="24"/>
          <w:lang w:eastAsia="hi-IN" w:bidi="hi-IN"/>
        </w:rPr>
        <w:t>7</w:t>
      </w:r>
      <w:r w:rsidRPr="00286964">
        <w:rPr>
          <w:rFonts w:ascii="Times New Roman" w:eastAsia="Lucida Sans Unicode" w:hAnsi="Times New Roman" w:cs="Mangal"/>
          <w:b/>
          <w:bCs/>
          <w:kern w:val="1"/>
          <w:sz w:val="24"/>
          <w:szCs w:val="24"/>
          <w:lang w:eastAsia="hi-IN" w:bidi="hi-IN"/>
        </w:rPr>
        <w:t xml:space="preserve">       </w:t>
      </w:r>
      <w:r w:rsidRPr="00286964">
        <w:rPr>
          <w:rFonts w:ascii="Times New Roman" w:eastAsia="Lucida Sans Unicode" w:hAnsi="Times New Roman" w:cs="Mangal"/>
          <w:b/>
          <w:kern w:val="1"/>
          <w:sz w:val="24"/>
          <w:szCs w:val="24"/>
          <w:lang w:eastAsia="hi-IN" w:bidi="hi-IN"/>
        </w:rPr>
        <w:t>Tynki wewnętrzne</w:t>
      </w:r>
    </w:p>
    <w:p w:rsidR="00822B49" w:rsidRPr="00286964" w:rsidRDefault="00822B49" w:rsidP="00822B49">
      <w:pPr>
        <w:widowControl w:val="0"/>
        <w:suppressAutoHyphens/>
        <w:spacing w:after="0" w:line="240" w:lineRule="auto"/>
        <w:rPr>
          <w:rFonts w:ascii="Times New Roman" w:eastAsia="ArialMT" w:hAnsi="Times New Roman" w:cs="ArialMT"/>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ST- 000</w:t>
      </w:r>
      <w:r w:rsidR="00B42CD9" w:rsidRPr="00286964">
        <w:rPr>
          <w:rFonts w:ascii="Times New Roman" w:eastAsia="Lucida Sans Unicode" w:hAnsi="Times New Roman" w:cs="Mangal"/>
          <w:b/>
          <w:bCs/>
          <w:kern w:val="1"/>
          <w:sz w:val="24"/>
          <w:szCs w:val="24"/>
          <w:lang w:eastAsia="hi-IN" w:bidi="hi-IN"/>
        </w:rPr>
        <w:t>8</w:t>
      </w:r>
      <w:r w:rsidRPr="00286964">
        <w:rPr>
          <w:rFonts w:ascii="Times New Roman" w:eastAsia="Lucida Sans Unicode" w:hAnsi="Times New Roman" w:cs="Mangal"/>
          <w:b/>
          <w:kern w:val="1"/>
          <w:sz w:val="24"/>
          <w:szCs w:val="24"/>
          <w:lang w:eastAsia="hi-IN" w:bidi="hi-IN"/>
        </w:rPr>
        <w:t xml:space="preserve">     </w:t>
      </w:r>
      <w:r w:rsidR="00502B8D" w:rsidRPr="00286964">
        <w:rPr>
          <w:rFonts w:ascii="Times New Roman" w:eastAsia="Lucida Sans Unicode" w:hAnsi="Times New Roman" w:cs="Mangal"/>
          <w:b/>
          <w:kern w:val="1"/>
          <w:sz w:val="24"/>
          <w:szCs w:val="24"/>
          <w:lang w:eastAsia="hi-IN" w:bidi="hi-IN"/>
        </w:rPr>
        <w:t xml:space="preserve"> </w:t>
      </w:r>
      <w:r w:rsidRPr="00286964">
        <w:rPr>
          <w:rFonts w:ascii="Times New Roman" w:eastAsia="Lucida Sans Unicode" w:hAnsi="Times New Roman" w:cs="Mangal"/>
          <w:b/>
          <w:bCs/>
          <w:kern w:val="1"/>
          <w:sz w:val="24"/>
          <w:szCs w:val="24"/>
          <w:lang w:eastAsia="hi-IN" w:bidi="hi-IN"/>
        </w:rPr>
        <w:t xml:space="preserve"> </w:t>
      </w:r>
      <w:r w:rsidRPr="00286964">
        <w:rPr>
          <w:rFonts w:ascii="Times New Roman" w:eastAsia="Lucida Sans Unicode" w:hAnsi="Times New Roman" w:cs="Mangal"/>
          <w:b/>
          <w:kern w:val="1"/>
          <w:sz w:val="24"/>
          <w:szCs w:val="24"/>
          <w:lang w:eastAsia="hi-IN" w:bidi="hi-IN"/>
        </w:rPr>
        <w:t>Posadzki</w:t>
      </w:r>
    </w:p>
    <w:p w:rsidR="00822B49" w:rsidRPr="00286964" w:rsidRDefault="00822B49" w:rsidP="00822B49">
      <w:pPr>
        <w:widowControl w:val="0"/>
        <w:suppressAutoHyphens/>
        <w:spacing w:after="0" w:line="240" w:lineRule="auto"/>
        <w:rPr>
          <w:rFonts w:ascii="Times New Roman" w:eastAsia="Lucida Sans Unicode" w:hAnsi="Times New Roman" w:cs="Mangal"/>
          <w:b/>
          <w:kern w:val="1"/>
          <w:sz w:val="24"/>
          <w:szCs w:val="24"/>
          <w:lang w:eastAsia="hi-IN" w:bidi="hi-IN"/>
        </w:rPr>
      </w:pPr>
      <w:r w:rsidRPr="00286964">
        <w:rPr>
          <w:rFonts w:ascii="Times New Roman" w:eastAsia="ArialMT" w:hAnsi="Times New Roman" w:cs="ArialMT"/>
          <w:b/>
          <w:bCs/>
          <w:kern w:val="1"/>
          <w:sz w:val="24"/>
          <w:szCs w:val="24"/>
          <w:lang w:eastAsia="hi-IN" w:bidi="hi-IN"/>
        </w:rPr>
        <w:t>ST- 000</w:t>
      </w:r>
      <w:r w:rsidR="00B42CD9" w:rsidRPr="00286964">
        <w:rPr>
          <w:rFonts w:ascii="Times New Roman" w:eastAsia="ArialMT" w:hAnsi="Times New Roman" w:cs="ArialMT"/>
          <w:b/>
          <w:bCs/>
          <w:kern w:val="1"/>
          <w:sz w:val="24"/>
          <w:szCs w:val="24"/>
          <w:lang w:eastAsia="hi-IN" w:bidi="hi-IN"/>
        </w:rPr>
        <w:t>9</w:t>
      </w:r>
      <w:r w:rsidRPr="00286964">
        <w:rPr>
          <w:rFonts w:ascii="Times New Roman" w:eastAsia="ArialMT" w:hAnsi="Times New Roman" w:cs="ArialMT"/>
          <w:b/>
          <w:bCs/>
          <w:kern w:val="1"/>
          <w:sz w:val="24"/>
          <w:szCs w:val="24"/>
          <w:lang w:eastAsia="hi-IN" w:bidi="hi-IN"/>
        </w:rPr>
        <w:t xml:space="preserve">       </w:t>
      </w:r>
      <w:r w:rsidRPr="00286964">
        <w:rPr>
          <w:rFonts w:ascii="Times New Roman" w:eastAsia="Lucida Sans Unicode" w:hAnsi="Times New Roman" w:cs="Mangal"/>
          <w:b/>
          <w:kern w:val="1"/>
          <w:sz w:val="24"/>
          <w:szCs w:val="24"/>
          <w:lang w:eastAsia="hi-IN" w:bidi="hi-IN"/>
        </w:rPr>
        <w:t>Malowanie</w:t>
      </w:r>
    </w:p>
    <w:p w:rsidR="00822B49" w:rsidRPr="00286964" w:rsidRDefault="00822B49" w:rsidP="00822B49">
      <w:pPr>
        <w:widowControl w:val="0"/>
        <w:suppressAutoHyphens/>
        <w:spacing w:after="0" w:line="240" w:lineRule="auto"/>
        <w:rPr>
          <w:rFonts w:ascii="Times New Roman" w:eastAsia="ArialMT" w:hAnsi="Times New Roman" w:cs="ArialMT"/>
          <w:b/>
          <w:bCs/>
          <w:kern w:val="1"/>
          <w:sz w:val="24"/>
          <w:szCs w:val="24"/>
          <w:lang w:eastAsia="hi-IN" w:bidi="hi-IN"/>
        </w:rPr>
      </w:pPr>
      <w:r w:rsidRPr="00286964">
        <w:rPr>
          <w:rFonts w:ascii="Times New Roman" w:eastAsia="Lucida Sans Unicode" w:hAnsi="Times New Roman" w:cs="Mangal"/>
          <w:b/>
          <w:kern w:val="1"/>
          <w:sz w:val="24"/>
          <w:szCs w:val="24"/>
          <w:lang w:eastAsia="hi-IN" w:bidi="hi-IN"/>
        </w:rPr>
        <w:t>ST- 00</w:t>
      </w:r>
      <w:r w:rsidR="00B42CD9" w:rsidRPr="00286964">
        <w:rPr>
          <w:rFonts w:ascii="Times New Roman" w:eastAsia="Lucida Sans Unicode" w:hAnsi="Times New Roman" w:cs="Mangal"/>
          <w:b/>
          <w:kern w:val="1"/>
          <w:sz w:val="24"/>
          <w:szCs w:val="24"/>
          <w:lang w:eastAsia="hi-IN" w:bidi="hi-IN"/>
        </w:rPr>
        <w:t>10</w:t>
      </w:r>
      <w:r w:rsidRPr="00286964">
        <w:rPr>
          <w:rFonts w:ascii="Times New Roman" w:eastAsia="Lucida Sans Unicode" w:hAnsi="Times New Roman" w:cs="Mangal"/>
          <w:b/>
          <w:kern w:val="1"/>
          <w:sz w:val="24"/>
          <w:szCs w:val="24"/>
          <w:lang w:eastAsia="hi-IN" w:bidi="hi-IN"/>
        </w:rPr>
        <w:t xml:space="preserve">       Stolarka okienna i drzwiowa</w:t>
      </w:r>
    </w:p>
    <w:p w:rsidR="00822B49" w:rsidRPr="00286964" w:rsidRDefault="00822B4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D5030E" w:rsidRPr="00286964" w:rsidRDefault="00D5030E"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D5030E" w:rsidRPr="00286964" w:rsidRDefault="00D5030E"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D5030E" w:rsidRPr="00286964" w:rsidRDefault="00D5030E"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D5030E" w:rsidRPr="00286964" w:rsidRDefault="00D5030E"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286964" w:rsidRDefault="00822B49"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ST. - 00.00.00 Wymagania ogólne</w:t>
      </w: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E81598" w:rsidRDefault="00822B49" w:rsidP="00756CA6">
      <w:pPr>
        <w:pStyle w:val="Akapitzlist"/>
        <w:widowControl w:val="0"/>
        <w:numPr>
          <w:ilvl w:val="0"/>
          <w:numId w:val="38"/>
        </w:numPr>
        <w:suppressAutoHyphens/>
        <w:spacing w:after="0" w:line="240" w:lineRule="auto"/>
        <w:rPr>
          <w:rFonts w:ascii="Times New Roman" w:eastAsia="Lucida Sans Unicode" w:hAnsi="Times New Roman" w:cs="Mangal"/>
          <w:kern w:val="1"/>
          <w:sz w:val="24"/>
          <w:szCs w:val="24"/>
          <w:lang w:eastAsia="hi-IN" w:bidi="hi-IN"/>
        </w:rPr>
      </w:pPr>
      <w:r w:rsidRPr="00E81598">
        <w:rPr>
          <w:rFonts w:ascii="Times New Roman" w:eastAsia="Lucida Sans Unicode" w:hAnsi="Times New Roman" w:cs="Mangal"/>
          <w:kern w:val="1"/>
          <w:sz w:val="24"/>
          <w:szCs w:val="24"/>
          <w:lang w:eastAsia="hi-IN" w:bidi="hi-IN"/>
        </w:rPr>
        <w:t>Wstęp</w:t>
      </w: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p>
    <w:p w:rsidR="00822B49" w:rsidRPr="00E81598" w:rsidRDefault="00E81598" w:rsidP="00756CA6">
      <w:pPr>
        <w:pStyle w:val="Akapitzlist"/>
        <w:widowControl w:val="0"/>
        <w:numPr>
          <w:ilvl w:val="1"/>
          <w:numId w:val="38"/>
        </w:numPr>
        <w:suppressAutoHyphens/>
        <w:spacing w:after="0" w:line="240" w:lineRule="auto"/>
        <w:rPr>
          <w:rFonts w:ascii="Times New Roman" w:eastAsia="Lucida Sans Unicode" w:hAnsi="Times New Roman" w:cs="Mangal"/>
          <w:b/>
          <w:bCs/>
          <w:kern w:val="1"/>
          <w:sz w:val="24"/>
          <w:szCs w:val="24"/>
          <w:lang w:eastAsia="hi-IN" w:bidi="hi-IN"/>
        </w:rPr>
      </w:pPr>
      <w:r>
        <w:rPr>
          <w:rFonts w:ascii="Times New Roman" w:eastAsia="Lucida Sans Unicode" w:hAnsi="Times New Roman" w:cs="Mangal"/>
          <w:b/>
          <w:bCs/>
          <w:kern w:val="1"/>
          <w:sz w:val="24"/>
          <w:szCs w:val="24"/>
          <w:lang w:eastAsia="hi-IN" w:bidi="hi-IN"/>
        </w:rPr>
        <w:t xml:space="preserve"> </w:t>
      </w:r>
      <w:r w:rsidR="00822B49" w:rsidRPr="00E81598">
        <w:rPr>
          <w:rFonts w:ascii="Times New Roman" w:eastAsia="Lucida Sans Unicode" w:hAnsi="Times New Roman" w:cs="Mangal"/>
          <w:b/>
          <w:bCs/>
          <w:kern w:val="1"/>
          <w:sz w:val="24"/>
          <w:szCs w:val="24"/>
          <w:lang w:eastAsia="hi-IN" w:bidi="hi-IN"/>
        </w:rPr>
        <w:t>Przedmiot ST</w:t>
      </w: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r w:rsidRPr="00286964">
        <w:rPr>
          <w:rFonts w:ascii="Times New Roman" w:eastAsia="Lucida Sans Unicode" w:hAnsi="Times New Roman" w:cs="Mangal"/>
          <w:kern w:val="1"/>
          <w:sz w:val="24"/>
          <w:szCs w:val="24"/>
          <w:lang w:eastAsia="hi-IN" w:bidi="hi-IN"/>
        </w:rPr>
        <w:t xml:space="preserve">Przedmiotem niniejszej specyfikacji technicznej (ST) są wymagania dotyczące wykonania i odbioru następujących robót: </w:t>
      </w:r>
      <w:r w:rsidR="00E81598">
        <w:rPr>
          <w:rFonts w:ascii="Times New Roman" w:eastAsia="Lucida Sans Unicode" w:hAnsi="Times New Roman" w:cs="Mangal"/>
          <w:kern w:val="1"/>
          <w:sz w:val="24"/>
          <w:szCs w:val="24"/>
          <w:lang w:eastAsia="hi-IN" w:bidi="hi-IN"/>
        </w:rPr>
        <w:t>budowa garażu na sprzęt gminny</w:t>
      </w:r>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r w:rsidRPr="00286964">
        <w:rPr>
          <w:rFonts w:ascii="Times New Roman" w:eastAsia="Lucida Sans Unicode" w:hAnsi="Times New Roman" w:cs="Mangal"/>
          <w:b/>
          <w:bCs/>
          <w:kern w:val="1"/>
          <w:sz w:val="24"/>
          <w:szCs w:val="24"/>
          <w:lang w:eastAsia="hi-IN" w:bidi="hi-IN"/>
        </w:rPr>
        <w:t>Miejsce wykonania robót</w:t>
      </w:r>
      <w:r w:rsidR="00E81598">
        <w:rPr>
          <w:rFonts w:ascii="Times New Roman" w:eastAsia="Lucida Sans Unicode" w:hAnsi="Times New Roman" w:cs="Mangal"/>
          <w:b/>
          <w:bCs/>
          <w:kern w:val="1"/>
          <w:sz w:val="24"/>
          <w:szCs w:val="24"/>
          <w:lang w:eastAsia="hi-IN" w:bidi="hi-IN"/>
        </w:rPr>
        <w:t xml:space="preserve">: </w:t>
      </w:r>
      <w:r w:rsidR="00E81598">
        <w:rPr>
          <w:rFonts w:ascii="Times New Roman" w:eastAsia="Lucida Sans Unicode" w:hAnsi="Times New Roman" w:cs="Mangal"/>
          <w:kern w:val="1"/>
          <w:sz w:val="24"/>
          <w:szCs w:val="24"/>
          <w:lang w:eastAsia="hi-IN" w:bidi="hi-IN"/>
        </w:rPr>
        <w:t xml:space="preserve"> Janów ul. M. Bućko</w:t>
      </w:r>
      <w:r w:rsidR="00AC0F27">
        <w:rPr>
          <w:rFonts w:ascii="Times New Roman" w:eastAsia="Lucida Sans Unicode" w:hAnsi="Times New Roman" w:cs="Mangal"/>
          <w:kern w:val="1"/>
          <w:sz w:val="24"/>
          <w:szCs w:val="24"/>
          <w:lang w:eastAsia="hi-IN" w:bidi="hi-IN"/>
        </w:rPr>
        <w:t>, nr geod. Działki 330</w:t>
      </w:r>
      <w:bookmarkStart w:id="0" w:name="_GoBack"/>
      <w:bookmarkEnd w:id="0"/>
    </w:p>
    <w:p w:rsidR="00822B49" w:rsidRPr="00286964" w:rsidRDefault="00822B49" w:rsidP="00822B49">
      <w:pPr>
        <w:widowControl w:val="0"/>
        <w:suppressAutoHyphens/>
        <w:spacing w:after="0" w:line="240" w:lineRule="auto"/>
        <w:rPr>
          <w:rFonts w:ascii="Times New Roman" w:eastAsia="Lucida Sans Unicode" w:hAnsi="Times New Roman" w:cs="Mangal"/>
          <w:kern w:val="1"/>
          <w:sz w:val="24"/>
          <w:szCs w:val="24"/>
          <w:lang w:eastAsia="hi-IN" w:bidi="hi-IN"/>
        </w:rPr>
      </w:pPr>
      <w:r w:rsidRPr="00286964">
        <w:rPr>
          <w:rFonts w:ascii="Times New Roman" w:eastAsia="Lucida Sans Unicode" w:hAnsi="Times New Roman" w:cs="Mangal"/>
          <w:kern w:val="1"/>
          <w:sz w:val="24"/>
          <w:szCs w:val="24"/>
          <w:lang w:eastAsia="hi-IN" w:bidi="hi-IN"/>
        </w:rPr>
        <w:t> </w:t>
      </w:r>
    </w:p>
    <w:p w:rsidR="00822B49" w:rsidRPr="00286964" w:rsidRDefault="00E81598" w:rsidP="00822B49">
      <w:pPr>
        <w:widowControl w:val="0"/>
        <w:suppressAutoHyphens/>
        <w:spacing w:after="0" w:line="240" w:lineRule="auto"/>
        <w:rPr>
          <w:rFonts w:ascii="Times New Roman" w:eastAsia="Lucida Sans Unicode" w:hAnsi="Times New Roman" w:cs="Mangal"/>
          <w:b/>
          <w:bCs/>
          <w:kern w:val="1"/>
          <w:sz w:val="24"/>
          <w:szCs w:val="24"/>
          <w:lang w:eastAsia="hi-IN" w:bidi="hi-IN"/>
        </w:rPr>
      </w:pPr>
      <w:r>
        <w:rPr>
          <w:rFonts w:ascii="Times New Roman" w:eastAsia="Lucida Sans Unicode" w:hAnsi="Times New Roman" w:cs="Mangal"/>
          <w:b/>
          <w:bCs/>
          <w:kern w:val="1"/>
          <w:sz w:val="24"/>
          <w:szCs w:val="24"/>
          <w:lang w:eastAsia="hi-IN" w:bidi="hi-IN"/>
        </w:rPr>
        <w:t xml:space="preserve">1.2 </w:t>
      </w:r>
      <w:r w:rsidR="00822B49" w:rsidRPr="00286964">
        <w:rPr>
          <w:rFonts w:ascii="Times New Roman" w:eastAsia="Lucida Sans Unicode" w:hAnsi="Times New Roman" w:cs="Mangal"/>
          <w:b/>
          <w:bCs/>
          <w:kern w:val="1"/>
          <w:sz w:val="24"/>
          <w:szCs w:val="24"/>
          <w:lang w:eastAsia="hi-IN" w:bidi="hi-IN"/>
        </w:rPr>
        <w:t>Zakres stosowania ST</w:t>
      </w:r>
    </w:p>
    <w:p w:rsidR="00822B49" w:rsidRPr="00286964" w:rsidRDefault="00822B49" w:rsidP="00822B49">
      <w:pPr>
        <w:widowControl w:val="0"/>
        <w:suppressAutoHyphens/>
        <w:spacing w:after="0" w:line="240" w:lineRule="auto"/>
        <w:rPr>
          <w:rFonts w:ascii="Times New Roman" w:eastAsia="ArialMT" w:hAnsi="Times New Roman" w:cs="ArialMT"/>
          <w:kern w:val="1"/>
          <w:sz w:val="24"/>
          <w:szCs w:val="24"/>
          <w:lang w:eastAsia="hi-IN" w:bidi="hi-IN"/>
        </w:rPr>
      </w:pPr>
      <w:r w:rsidRPr="00286964">
        <w:rPr>
          <w:rFonts w:ascii="Times New Roman" w:eastAsia="Lucida Sans Unicode" w:hAnsi="Times New Roman" w:cs="Mangal"/>
          <w:kern w:val="1"/>
          <w:sz w:val="24"/>
          <w:szCs w:val="24"/>
          <w:lang w:eastAsia="hi-IN" w:bidi="hi-IN"/>
        </w:rPr>
        <w:t>Niniejsza specyfikacja stanowi podstaw</w:t>
      </w:r>
      <w:r w:rsidRPr="00286964">
        <w:rPr>
          <w:rFonts w:ascii="Times New Roman" w:eastAsia="Arial" w:hAnsi="Times New Roman" w:cs="Arial"/>
          <w:kern w:val="1"/>
          <w:sz w:val="24"/>
          <w:szCs w:val="24"/>
          <w:lang w:eastAsia="hi-IN" w:bidi="hi-IN"/>
        </w:rPr>
        <w:t xml:space="preserve">ę </w:t>
      </w:r>
      <w:r w:rsidRPr="00286964">
        <w:rPr>
          <w:rFonts w:ascii="Times New Roman" w:eastAsia="Lucida Sans Unicode" w:hAnsi="Times New Roman" w:cs="Mangal"/>
          <w:kern w:val="1"/>
          <w:sz w:val="24"/>
          <w:szCs w:val="24"/>
          <w:lang w:eastAsia="hi-IN" w:bidi="hi-IN"/>
        </w:rPr>
        <w:t>opracowania szczegó</w:t>
      </w:r>
      <w:r w:rsidRPr="00286964">
        <w:rPr>
          <w:rFonts w:ascii="Times New Roman" w:eastAsia="Arial" w:hAnsi="Times New Roman" w:cs="Arial"/>
          <w:kern w:val="1"/>
          <w:sz w:val="24"/>
          <w:szCs w:val="24"/>
          <w:lang w:eastAsia="hi-IN" w:bidi="hi-IN"/>
        </w:rPr>
        <w:t>ł</w:t>
      </w:r>
      <w:r w:rsidRPr="00286964">
        <w:rPr>
          <w:rFonts w:ascii="Times New Roman" w:eastAsia="Lucida Sans Unicode" w:hAnsi="Times New Roman" w:cs="Mangal"/>
          <w:kern w:val="1"/>
          <w:sz w:val="24"/>
          <w:szCs w:val="24"/>
          <w:lang w:eastAsia="hi-IN" w:bidi="hi-IN"/>
        </w:rPr>
        <w:t xml:space="preserve">owych specyfikacji stosowanych jako dokument </w:t>
      </w:r>
      <w:r w:rsidRPr="00286964">
        <w:rPr>
          <w:rFonts w:ascii="Times New Roman" w:eastAsia="ArialMT" w:hAnsi="Times New Roman" w:cs="ArialMT"/>
          <w:kern w:val="1"/>
          <w:sz w:val="24"/>
          <w:szCs w:val="24"/>
          <w:lang w:eastAsia="hi-IN" w:bidi="hi-IN"/>
        </w:rPr>
        <w:t>przetargowy i kontraktowy przy zlecaniu i realizacji robót wymienionych w punkcie 1.1.</w:t>
      </w:r>
    </w:p>
    <w:p w:rsidR="00822B49" w:rsidRPr="00286964" w:rsidRDefault="00822B49" w:rsidP="00822B49">
      <w:pPr>
        <w:widowControl w:val="0"/>
        <w:suppressAutoHyphens/>
        <w:spacing w:after="0" w:line="240" w:lineRule="auto"/>
        <w:rPr>
          <w:rFonts w:ascii="Times New Roman" w:eastAsia="Arial-BoldMT" w:hAnsi="Times New Roman" w:cs="Arial-BoldMT"/>
          <w:b/>
          <w:bCs/>
          <w:kern w:val="1"/>
          <w:sz w:val="24"/>
          <w:szCs w:val="24"/>
          <w:lang w:eastAsia="hi-IN" w:bidi="hi-IN"/>
        </w:rPr>
      </w:pPr>
      <w:r w:rsidRPr="00286964">
        <w:rPr>
          <w:rFonts w:ascii="Times New Roman" w:eastAsia="Arial-BoldMT" w:hAnsi="Times New Roman" w:cs="Arial-BoldMT"/>
          <w:b/>
          <w:bCs/>
          <w:kern w:val="1"/>
          <w:sz w:val="24"/>
          <w:szCs w:val="24"/>
          <w:lang w:eastAsia="hi-IN" w:bidi="hi-IN"/>
        </w:rPr>
        <w:t xml:space="preserve"> </w:t>
      </w:r>
      <w:r w:rsidR="00E81598">
        <w:rPr>
          <w:rFonts w:ascii="Times New Roman" w:eastAsia="Arial-BoldMT" w:hAnsi="Times New Roman" w:cs="Arial-BoldMT"/>
          <w:b/>
          <w:bCs/>
          <w:kern w:val="1"/>
          <w:sz w:val="24"/>
          <w:szCs w:val="24"/>
          <w:lang w:eastAsia="hi-IN" w:bidi="hi-IN"/>
        </w:rPr>
        <w:t xml:space="preserve">1.3 </w:t>
      </w:r>
      <w:r w:rsidRPr="00286964">
        <w:rPr>
          <w:rFonts w:ascii="Times New Roman" w:eastAsia="Arial-BoldMT" w:hAnsi="Times New Roman" w:cs="Arial-BoldMT"/>
          <w:b/>
          <w:bCs/>
          <w:kern w:val="1"/>
          <w:sz w:val="24"/>
          <w:szCs w:val="24"/>
          <w:lang w:eastAsia="hi-IN" w:bidi="hi-IN"/>
        </w:rPr>
        <w:t>Zakres robót obj</w:t>
      </w:r>
      <w:r w:rsidRPr="00286964">
        <w:rPr>
          <w:rFonts w:ascii="Times New Roman" w:eastAsia="Arial" w:hAnsi="Times New Roman" w:cs="Arial"/>
          <w:b/>
          <w:bCs/>
          <w:kern w:val="1"/>
          <w:sz w:val="24"/>
          <w:szCs w:val="24"/>
          <w:lang w:eastAsia="hi-IN" w:bidi="hi-IN"/>
        </w:rPr>
        <w:t>ę</w:t>
      </w:r>
      <w:r w:rsidRPr="00286964">
        <w:rPr>
          <w:rFonts w:ascii="Times New Roman" w:eastAsia="Arial-BoldMT" w:hAnsi="Times New Roman" w:cs="Arial-BoldMT"/>
          <w:b/>
          <w:bCs/>
          <w:kern w:val="1"/>
          <w:sz w:val="24"/>
          <w:szCs w:val="24"/>
          <w:lang w:eastAsia="hi-IN" w:bidi="hi-IN"/>
        </w:rPr>
        <w:t>tych ST</w:t>
      </w:r>
    </w:p>
    <w:p w:rsidR="00822B49"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Ustalenia zawarte w niniejszej specyfikacji obejmuj</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wymagania ogólne, wspólne dla robót obj</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tych szczegó</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owymi specyfikacjami technicznymi.</w:t>
      </w:r>
      <w:r w:rsidR="00F331BC">
        <w:rPr>
          <w:rFonts w:ascii="Times New Roman" w:eastAsia="ArialMT" w:hAnsi="Times New Roman" w:cs="ArialMT"/>
          <w:kern w:val="1"/>
          <w:sz w:val="24"/>
          <w:szCs w:val="24"/>
          <w:lang w:eastAsia="hi-IN" w:bidi="hi-IN"/>
        </w:rPr>
        <w:t xml:space="preserve"> Wymagania ogólne należy rozumieć i stosować w powiązaniu z niżej wymienionymi Specyfikacjami Technicznymi.</w:t>
      </w:r>
    </w:p>
    <w:p w:rsidR="00F331BC" w:rsidRPr="00F331BC" w:rsidRDefault="00F331BC" w:rsidP="00F331BC">
      <w:pPr>
        <w:widowControl w:val="0"/>
        <w:suppressAutoHyphens/>
        <w:spacing w:after="0" w:line="240" w:lineRule="auto"/>
        <w:rPr>
          <w:rFonts w:ascii="Times New Roman" w:eastAsia="Lucida Sans Unicode" w:hAnsi="Times New Roman" w:cs="Mangal"/>
          <w:bCs/>
          <w:kern w:val="1"/>
          <w:sz w:val="24"/>
          <w:szCs w:val="24"/>
          <w:lang w:eastAsia="hi-IN" w:bidi="hi-IN"/>
        </w:rPr>
      </w:pPr>
      <w:r w:rsidRPr="00F331BC">
        <w:rPr>
          <w:rFonts w:ascii="Times New Roman" w:eastAsia="Lucida Sans Unicode" w:hAnsi="Times New Roman" w:cs="Mangal"/>
          <w:bCs/>
          <w:kern w:val="1"/>
          <w:sz w:val="24"/>
          <w:szCs w:val="24"/>
          <w:lang w:eastAsia="hi-IN" w:bidi="hi-IN"/>
        </w:rPr>
        <w:t xml:space="preserve">ST- 0001       </w:t>
      </w:r>
      <w:r w:rsidRPr="00F331BC">
        <w:rPr>
          <w:rFonts w:ascii="Times New Roman" w:eastAsia="Lucida Sans Unicode" w:hAnsi="Times New Roman" w:cs="Mangal"/>
          <w:kern w:val="1"/>
          <w:sz w:val="24"/>
          <w:szCs w:val="24"/>
          <w:lang w:eastAsia="hi-IN" w:bidi="hi-IN"/>
        </w:rPr>
        <w:t>Roboty ziemne</w:t>
      </w:r>
    </w:p>
    <w:p w:rsidR="00F331BC" w:rsidRPr="00F331BC" w:rsidRDefault="00F331BC" w:rsidP="00F331BC">
      <w:pPr>
        <w:widowControl w:val="0"/>
        <w:suppressAutoHyphens/>
        <w:spacing w:after="0" w:line="240" w:lineRule="auto"/>
        <w:rPr>
          <w:rFonts w:ascii="Times New Roman" w:eastAsia="Lucida Sans Unicode" w:hAnsi="Times New Roman" w:cs="Mangal"/>
          <w:bCs/>
          <w:kern w:val="1"/>
          <w:sz w:val="24"/>
          <w:szCs w:val="24"/>
          <w:lang w:eastAsia="hi-IN" w:bidi="hi-IN"/>
        </w:rPr>
      </w:pPr>
      <w:r w:rsidRPr="00F331BC">
        <w:rPr>
          <w:rFonts w:ascii="Times New Roman" w:eastAsia="Lucida Sans Unicode" w:hAnsi="Times New Roman" w:cs="Mangal"/>
          <w:bCs/>
          <w:kern w:val="1"/>
          <w:sz w:val="24"/>
          <w:szCs w:val="24"/>
          <w:lang w:eastAsia="hi-IN" w:bidi="hi-IN"/>
        </w:rPr>
        <w:t xml:space="preserve">ST- 0002       </w:t>
      </w:r>
      <w:r w:rsidRPr="00F331BC">
        <w:rPr>
          <w:rFonts w:ascii="Times New Roman" w:eastAsia="Lucida Sans Unicode" w:hAnsi="Times New Roman" w:cs="Mangal"/>
          <w:kern w:val="1"/>
          <w:sz w:val="24"/>
          <w:szCs w:val="24"/>
          <w:lang w:eastAsia="hi-IN" w:bidi="hi-IN"/>
        </w:rPr>
        <w:t>Fundamenty</w:t>
      </w:r>
    </w:p>
    <w:p w:rsidR="00F331BC" w:rsidRPr="00F331BC" w:rsidRDefault="00F331BC" w:rsidP="00F331BC">
      <w:pPr>
        <w:widowControl w:val="0"/>
        <w:suppressAutoHyphens/>
        <w:spacing w:after="0" w:line="240" w:lineRule="auto"/>
        <w:rPr>
          <w:rFonts w:ascii="Times New Roman" w:eastAsia="Lucida Sans Unicode" w:hAnsi="Times New Roman" w:cs="Mangal"/>
          <w:bCs/>
          <w:kern w:val="1"/>
          <w:sz w:val="24"/>
          <w:szCs w:val="24"/>
          <w:lang w:eastAsia="hi-IN" w:bidi="hi-IN"/>
        </w:rPr>
      </w:pPr>
      <w:r w:rsidRPr="00F331BC">
        <w:rPr>
          <w:rFonts w:ascii="Times New Roman" w:eastAsia="Lucida Sans Unicode" w:hAnsi="Times New Roman" w:cs="Mangal"/>
          <w:bCs/>
          <w:kern w:val="1"/>
          <w:sz w:val="24"/>
          <w:szCs w:val="24"/>
          <w:lang w:eastAsia="hi-IN" w:bidi="hi-IN"/>
        </w:rPr>
        <w:t xml:space="preserve">ST- 0003       </w:t>
      </w:r>
      <w:r w:rsidRPr="00F331BC">
        <w:rPr>
          <w:rFonts w:ascii="Times New Roman" w:eastAsia="Lucida Sans Unicode" w:hAnsi="Times New Roman" w:cs="Mangal"/>
          <w:kern w:val="1"/>
          <w:sz w:val="24"/>
          <w:szCs w:val="24"/>
          <w:lang w:eastAsia="hi-IN" w:bidi="hi-IN"/>
        </w:rPr>
        <w:t>Ściany przyziemia</w:t>
      </w:r>
    </w:p>
    <w:p w:rsidR="00F331BC" w:rsidRPr="00F331BC" w:rsidRDefault="00F331BC" w:rsidP="00F331BC">
      <w:pPr>
        <w:widowControl w:val="0"/>
        <w:suppressAutoHyphens/>
        <w:spacing w:after="0" w:line="240" w:lineRule="auto"/>
        <w:rPr>
          <w:rFonts w:ascii="Times New Roman" w:eastAsia="Lucida Sans Unicode" w:hAnsi="Times New Roman" w:cs="Mangal"/>
          <w:kern w:val="1"/>
          <w:sz w:val="24"/>
          <w:szCs w:val="24"/>
          <w:lang w:eastAsia="hi-IN" w:bidi="hi-IN"/>
        </w:rPr>
      </w:pPr>
      <w:r w:rsidRPr="00F331BC">
        <w:rPr>
          <w:rFonts w:ascii="Times New Roman" w:eastAsia="Lucida Sans Unicode" w:hAnsi="Times New Roman" w:cs="Mangal"/>
          <w:bCs/>
          <w:kern w:val="1"/>
          <w:sz w:val="24"/>
          <w:szCs w:val="24"/>
          <w:lang w:eastAsia="hi-IN" w:bidi="hi-IN"/>
        </w:rPr>
        <w:t xml:space="preserve">ST- 0004       </w:t>
      </w:r>
      <w:r w:rsidRPr="00F331BC">
        <w:rPr>
          <w:rFonts w:ascii="Times New Roman" w:eastAsia="Lucida Sans Unicode" w:hAnsi="Times New Roman" w:cs="Mangal"/>
          <w:kern w:val="1"/>
          <w:sz w:val="24"/>
          <w:szCs w:val="24"/>
          <w:lang w:eastAsia="hi-IN" w:bidi="hi-IN"/>
        </w:rPr>
        <w:t>Dach</w:t>
      </w:r>
    </w:p>
    <w:p w:rsidR="00F331BC" w:rsidRPr="00F331BC" w:rsidRDefault="00F331BC" w:rsidP="00F331BC">
      <w:pPr>
        <w:widowControl w:val="0"/>
        <w:suppressAutoHyphens/>
        <w:spacing w:after="0" w:line="240" w:lineRule="auto"/>
        <w:rPr>
          <w:rFonts w:ascii="Times New Roman" w:eastAsia="Lucida Sans Unicode" w:hAnsi="Times New Roman" w:cs="Mangal"/>
          <w:bCs/>
          <w:kern w:val="1"/>
          <w:sz w:val="24"/>
          <w:szCs w:val="24"/>
          <w:lang w:eastAsia="hi-IN" w:bidi="hi-IN"/>
        </w:rPr>
      </w:pPr>
      <w:r w:rsidRPr="00F331BC">
        <w:rPr>
          <w:rFonts w:ascii="Times New Roman" w:eastAsia="Lucida Sans Unicode" w:hAnsi="Times New Roman" w:cs="Mangal"/>
          <w:kern w:val="1"/>
          <w:sz w:val="24"/>
          <w:szCs w:val="24"/>
          <w:lang w:eastAsia="hi-IN" w:bidi="hi-IN"/>
        </w:rPr>
        <w:t>ST- 0005       Pokrycie</w:t>
      </w:r>
    </w:p>
    <w:p w:rsidR="00F331BC" w:rsidRPr="00F331BC" w:rsidRDefault="00F331BC" w:rsidP="00F331BC">
      <w:pPr>
        <w:widowControl w:val="0"/>
        <w:suppressAutoHyphens/>
        <w:spacing w:after="0" w:line="240" w:lineRule="auto"/>
        <w:rPr>
          <w:rFonts w:ascii="Times New Roman" w:eastAsia="Lucida Sans Unicode" w:hAnsi="Times New Roman" w:cs="Mangal"/>
          <w:bCs/>
          <w:kern w:val="1"/>
          <w:sz w:val="24"/>
          <w:szCs w:val="24"/>
          <w:lang w:eastAsia="hi-IN" w:bidi="hi-IN"/>
        </w:rPr>
      </w:pPr>
      <w:r w:rsidRPr="00F331BC">
        <w:rPr>
          <w:rFonts w:ascii="Times New Roman" w:eastAsia="Lucida Sans Unicode" w:hAnsi="Times New Roman" w:cs="Mangal"/>
          <w:bCs/>
          <w:kern w:val="1"/>
          <w:sz w:val="24"/>
          <w:szCs w:val="24"/>
          <w:lang w:eastAsia="hi-IN" w:bidi="hi-IN"/>
        </w:rPr>
        <w:t xml:space="preserve">ST- 0006       </w:t>
      </w:r>
      <w:r w:rsidRPr="00F331BC">
        <w:rPr>
          <w:rFonts w:ascii="Times New Roman" w:eastAsia="Lucida Sans Unicode" w:hAnsi="Times New Roman" w:cs="Mangal"/>
          <w:kern w:val="1"/>
          <w:sz w:val="24"/>
          <w:szCs w:val="24"/>
          <w:lang w:eastAsia="hi-IN" w:bidi="hi-IN"/>
        </w:rPr>
        <w:t>Elewacja</w:t>
      </w:r>
    </w:p>
    <w:p w:rsidR="00F331BC" w:rsidRPr="00F331BC" w:rsidRDefault="00F331BC" w:rsidP="00F331BC">
      <w:pPr>
        <w:widowControl w:val="0"/>
        <w:suppressAutoHyphens/>
        <w:spacing w:after="0" w:line="240" w:lineRule="auto"/>
        <w:rPr>
          <w:rFonts w:ascii="Times New Roman" w:eastAsia="Lucida Sans Unicode" w:hAnsi="Times New Roman" w:cs="Mangal"/>
          <w:bCs/>
          <w:kern w:val="1"/>
          <w:sz w:val="24"/>
          <w:szCs w:val="24"/>
          <w:lang w:eastAsia="hi-IN" w:bidi="hi-IN"/>
        </w:rPr>
      </w:pPr>
      <w:r w:rsidRPr="00F331BC">
        <w:rPr>
          <w:rFonts w:ascii="Times New Roman" w:eastAsia="Lucida Sans Unicode" w:hAnsi="Times New Roman" w:cs="Mangal"/>
          <w:bCs/>
          <w:kern w:val="1"/>
          <w:sz w:val="24"/>
          <w:szCs w:val="24"/>
          <w:lang w:eastAsia="hi-IN" w:bidi="hi-IN"/>
        </w:rPr>
        <w:t xml:space="preserve">ST- 0007       </w:t>
      </w:r>
      <w:r w:rsidRPr="00F331BC">
        <w:rPr>
          <w:rFonts w:ascii="Times New Roman" w:eastAsia="Lucida Sans Unicode" w:hAnsi="Times New Roman" w:cs="Mangal"/>
          <w:kern w:val="1"/>
          <w:sz w:val="24"/>
          <w:szCs w:val="24"/>
          <w:lang w:eastAsia="hi-IN" w:bidi="hi-IN"/>
        </w:rPr>
        <w:t>Tynki wewnętrzne</w:t>
      </w:r>
    </w:p>
    <w:p w:rsidR="00F331BC" w:rsidRPr="00F331BC" w:rsidRDefault="00F331BC" w:rsidP="00F331BC">
      <w:pPr>
        <w:widowControl w:val="0"/>
        <w:suppressAutoHyphens/>
        <w:spacing w:after="0" w:line="240" w:lineRule="auto"/>
        <w:rPr>
          <w:rFonts w:ascii="Times New Roman" w:eastAsia="ArialMT" w:hAnsi="Times New Roman" w:cs="ArialMT"/>
          <w:bCs/>
          <w:kern w:val="1"/>
          <w:sz w:val="24"/>
          <w:szCs w:val="24"/>
          <w:lang w:eastAsia="hi-IN" w:bidi="hi-IN"/>
        </w:rPr>
      </w:pPr>
      <w:r w:rsidRPr="00F331BC">
        <w:rPr>
          <w:rFonts w:ascii="Times New Roman" w:eastAsia="Lucida Sans Unicode" w:hAnsi="Times New Roman" w:cs="Mangal"/>
          <w:bCs/>
          <w:kern w:val="1"/>
          <w:sz w:val="24"/>
          <w:szCs w:val="24"/>
          <w:lang w:eastAsia="hi-IN" w:bidi="hi-IN"/>
        </w:rPr>
        <w:t>ST- 0008</w:t>
      </w:r>
      <w:r w:rsidRPr="00F331BC">
        <w:rPr>
          <w:rFonts w:ascii="Times New Roman" w:eastAsia="Lucida Sans Unicode" w:hAnsi="Times New Roman" w:cs="Mangal"/>
          <w:kern w:val="1"/>
          <w:sz w:val="24"/>
          <w:szCs w:val="24"/>
          <w:lang w:eastAsia="hi-IN" w:bidi="hi-IN"/>
        </w:rPr>
        <w:t xml:space="preserve">      </w:t>
      </w:r>
      <w:r w:rsidRPr="00F331BC">
        <w:rPr>
          <w:rFonts w:ascii="Times New Roman" w:eastAsia="Lucida Sans Unicode" w:hAnsi="Times New Roman" w:cs="Mangal"/>
          <w:bCs/>
          <w:kern w:val="1"/>
          <w:sz w:val="24"/>
          <w:szCs w:val="24"/>
          <w:lang w:eastAsia="hi-IN" w:bidi="hi-IN"/>
        </w:rPr>
        <w:t xml:space="preserve"> </w:t>
      </w:r>
      <w:r w:rsidRPr="00F331BC">
        <w:rPr>
          <w:rFonts w:ascii="Times New Roman" w:eastAsia="Lucida Sans Unicode" w:hAnsi="Times New Roman" w:cs="Mangal"/>
          <w:kern w:val="1"/>
          <w:sz w:val="24"/>
          <w:szCs w:val="24"/>
          <w:lang w:eastAsia="hi-IN" w:bidi="hi-IN"/>
        </w:rPr>
        <w:t>Posadzki</w:t>
      </w:r>
    </w:p>
    <w:p w:rsidR="00F331BC" w:rsidRPr="00F331BC" w:rsidRDefault="00F331BC" w:rsidP="00F331BC">
      <w:pPr>
        <w:widowControl w:val="0"/>
        <w:suppressAutoHyphens/>
        <w:spacing w:after="0" w:line="240" w:lineRule="auto"/>
        <w:rPr>
          <w:rFonts w:ascii="Times New Roman" w:eastAsia="Lucida Sans Unicode" w:hAnsi="Times New Roman" w:cs="Mangal"/>
          <w:kern w:val="1"/>
          <w:sz w:val="24"/>
          <w:szCs w:val="24"/>
          <w:lang w:eastAsia="hi-IN" w:bidi="hi-IN"/>
        </w:rPr>
      </w:pPr>
      <w:r w:rsidRPr="00F331BC">
        <w:rPr>
          <w:rFonts w:ascii="Times New Roman" w:eastAsia="ArialMT" w:hAnsi="Times New Roman" w:cs="ArialMT"/>
          <w:bCs/>
          <w:kern w:val="1"/>
          <w:sz w:val="24"/>
          <w:szCs w:val="24"/>
          <w:lang w:eastAsia="hi-IN" w:bidi="hi-IN"/>
        </w:rPr>
        <w:t xml:space="preserve">ST- 0009       </w:t>
      </w:r>
      <w:r w:rsidRPr="00F331BC">
        <w:rPr>
          <w:rFonts w:ascii="Times New Roman" w:eastAsia="Lucida Sans Unicode" w:hAnsi="Times New Roman" w:cs="Mangal"/>
          <w:kern w:val="1"/>
          <w:sz w:val="24"/>
          <w:szCs w:val="24"/>
          <w:lang w:eastAsia="hi-IN" w:bidi="hi-IN"/>
        </w:rPr>
        <w:t>Malowanie</w:t>
      </w:r>
    </w:p>
    <w:p w:rsidR="00F331BC" w:rsidRPr="00F331BC" w:rsidRDefault="00F331BC" w:rsidP="00F331BC">
      <w:pPr>
        <w:widowControl w:val="0"/>
        <w:suppressAutoHyphens/>
        <w:spacing w:after="0" w:line="240" w:lineRule="auto"/>
        <w:rPr>
          <w:rFonts w:ascii="Times New Roman" w:eastAsia="ArialMT" w:hAnsi="Times New Roman" w:cs="ArialMT"/>
          <w:bCs/>
          <w:kern w:val="1"/>
          <w:sz w:val="24"/>
          <w:szCs w:val="24"/>
          <w:lang w:eastAsia="hi-IN" w:bidi="hi-IN"/>
        </w:rPr>
      </w:pPr>
      <w:r w:rsidRPr="00F331BC">
        <w:rPr>
          <w:rFonts w:ascii="Times New Roman" w:eastAsia="Lucida Sans Unicode" w:hAnsi="Times New Roman" w:cs="Mangal"/>
          <w:kern w:val="1"/>
          <w:sz w:val="24"/>
          <w:szCs w:val="24"/>
          <w:lang w:eastAsia="hi-IN" w:bidi="hi-IN"/>
        </w:rPr>
        <w:t>ST- 0010       Stolarka okienna i drzwiowa</w:t>
      </w:r>
    </w:p>
    <w:p w:rsidR="00F331BC" w:rsidRPr="00286964" w:rsidRDefault="00F331BC" w:rsidP="00F331BC">
      <w:pPr>
        <w:widowControl w:val="0"/>
        <w:suppressAutoHyphens/>
        <w:spacing w:after="0" w:line="240" w:lineRule="auto"/>
        <w:rPr>
          <w:rFonts w:ascii="Times New Roman" w:eastAsia="Lucida Sans Unicode" w:hAnsi="Times New Roman" w:cs="Mangal"/>
          <w:b/>
          <w:bCs/>
          <w:kern w:val="1"/>
          <w:sz w:val="24"/>
          <w:szCs w:val="24"/>
          <w:lang w:eastAsia="hi-IN" w:bidi="hi-IN"/>
        </w:rPr>
      </w:pPr>
    </w:p>
    <w:p w:rsidR="00F331BC" w:rsidRPr="00286964" w:rsidRDefault="00F331BC"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F331BC" w:rsidRDefault="00822B49" w:rsidP="00756CA6">
      <w:pPr>
        <w:pStyle w:val="Akapitzlist"/>
        <w:widowControl w:val="0"/>
        <w:numPr>
          <w:ilvl w:val="1"/>
          <w:numId w:val="39"/>
        </w:numPr>
        <w:suppressAutoHyphens/>
        <w:autoSpaceDE w:val="0"/>
        <w:spacing w:after="0" w:line="240" w:lineRule="auto"/>
        <w:rPr>
          <w:rFonts w:ascii="Times New Roman" w:eastAsia="Arial-BoldMT" w:hAnsi="Times New Roman" w:cs="Arial-BoldMT"/>
          <w:b/>
          <w:bCs/>
          <w:kern w:val="1"/>
          <w:sz w:val="24"/>
          <w:szCs w:val="24"/>
          <w:lang w:eastAsia="hi-IN" w:bidi="hi-IN"/>
        </w:rPr>
      </w:pPr>
      <w:r w:rsidRPr="00F331BC">
        <w:rPr>
          <w:rFonts w:ascii="Times New Roman" w:eastAsia="Arial-BoldMT" w:hAnsi="Times New Roman" w:cs="Arial-BoldMT"/>
          <w:b/>
          <w:bCs/>
          <w:kern w:val="1"/>
          <w:sz w:val="24"/>
          <w:szCs w:val="24"/>
          <w:lang w:eastAsia="hi-IN" w:bidi="hi-IN"/>
        </w:rPr>
        <w:t>Ogólne wymagania dotycz</w:t>
      </w:r>
      <w:r w:rsidRPr="00F331BC">
        <w:rPr>
          <w:rFonts w:ascii="Times New Roman" w:eastAsia="Arial" w:hAnsi="Times New Roman" w:cs="Arial"/>
          <w:b/>
          <w:bCs/>
          <w:kern w:val="1"/>
          <w:sz w:val="24"/>
          <w:szCs w:val="24"/>
          <w:lang w:eastAsia="hi-IN" w:bidi="hi-IN"/>
        </w:rPr>
        <w:t>ą</w:t>
      </w:r>
      <w:r w:rsidRPr="00F331BC">
        <w:rPr>
          <w:rFonts w:ascii="Times New Roman" w:eastAsia="Arial-BoldMT" w:hAnsi="Times New Roman" w:cs="Arial-BoldMT"/>
          <w:b/>
          <w:bCs/>
          <w:kern w:val="1"/>
          <w:sz w:val="24"/>
          <w:szCs w:val="24"/>
          <w:lang w:eastAsia="hi-IN" w:bidi="hi-IN"/>
        </w:rPr>
        <w:t>ce robót</w:t>
      </w:r>
    </w:p>
    <w:p w:rsidR="00822B49" w:rsidRPr="00286964" w:rsidRDefault="00822B49" w:rsidP="00822B4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 xml:space="preserve"> Wykonawca robót jest odpowiedzialny za jako</w:t>
      </w:r>
      <w:r w:rsidRPr="00286964">
        <w:rPr>
          <w:rFonts w:ascii="Times New Roman" w:eastAsia="Arial" w:hAnsi="Times New Roman" w:cs="Arial"/>
          <w:kern w:val="1"/>
          <w:sz w:val="24"/>
          <w:szCs w:val="24"/>
          <w:lang w:eastAsia="hi-IN" w:bidi="hi-IN"/>
        </w:rPr>
        <w:t xml:space="preserve">ść </w:t>
      </w:r>
      <w:r w:rsidRPr="00286964">
        <w:rPr>
          <w:rFonts w:ascii="Times New Roman" w:eastAsia="ArialMT" w:hAnsi="Times New Roman" w:cs="ArialMT"/>
          <w:kern w:val="1"/>
          <w:sz w:val="24"/>
          <w:szCs w:val="24"/>
          <w:lang w:eastAsia="hi-IN" w:bidi="hi-IN"/>
        </w:rPr>
        <w:t>ich wykonania oraz za ich zgodno</w:t>
      </w:r>
      <w:r w:rsidRPr="00286964">
        <w:rPr>
          <w:rFonts w:ascii="Times New Roman" w:eastAsia="Arial" w:hAnsi="Times New Roman" w:cs="Arial"/>
          <w:kern w:val="1"/>
          <w:sz w:val="24"/>
          <w:szCs w:val="24"/>
          <w:lang w:eastAsia="hi-IN" w:bidi="hi-IN"/>
        </w:rPr>
        <w:t xml:space="preserve">ść </w:t>
      </w:r>
      <w:r w:rsidRPr="00286964">
        <w:rPr>
          <w:rFonts w:ascii="Times New Roman" w:eastAsia="ArialMT" w:hAnsi="Times New Roman" w:cs="ArialMT"/>
          <w:kern w:val="1"/>
          <w:sz w:val="24"/>
          <w:szCs w:val="24"/>
          <w:lang w:eastAsia="hi-IN" w:bidi="hi-IN"/>
        </w:rPr>
        <w:t>z dokumentacj</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projektow</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 specyfikacjami technicznymi oraz poleceniami Inżyniera.</w:t>
      </w:r>
    </w:p>
    <w:p w:rsidR="00822B49" w:rsidRPr="00286964" w:rsidRDefault="00822B49"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p>
    <w:p w:rsidR="00822B49" w:rsidRPr="00286964" w:rsidRDefault="00822B49"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286964">
        <w:rPr>
          <w:rFonts w:ascii="Times New Roman" w:eastAsia="ArialMT" w:hAnsi="Times New Roman" w:cs="ArialMT"/>
          <w:b/>
          <w:bCs/>
          <w:kern w:val="1"/>
          <w:sz w:val="24"/>
          <w:szCs w:val="24"/>
          <w:lang w:eastAsia="hi-IN" w:bidi="hi-IN"/>
        </w:rPr>
        <w:t xml:space="preserve"> </w:t>
      </w:r>
      <w:r w:rsidR="00F331BC">
        <w:rPr>
          <w:rFonts w:ascii="Times New Roman" w:eastAsia="ArialMT" w:hAnsi="Times New Roman" w:cs="ArialMT"/>
          <w:b/>
          <w:bCs/>
          <w:kern w:val="1"/>
          <w:sz w:val="24"/>
          <w:szCs w:val="24"/>
          <w:lang w:eastAsia="hi-IN" w:bidi="hi-IN"/>
        </w:rPr>
        <w:t>1.4</w:t>
      </w:r>
      <w:r w:rsidR="00E81598">
        <w:rPr>
          <w:rFonts w:ascii="Times New Roman" w:eastAsia="ArialMT" w:hAnsi="Times New Roman" w:cs="ArialMT"/>
          <w:b/>
          <w:bCs/>
          <w:kern w:val="1"/>
          <w:sz w:val="24"/>
          <w:szCs w:val="24"/>
          <w:lang w:eastAsia="hi-IN" w:bidi="hi-IN"/>
        </w:rPr>
        <w:t xml:space="preserve">.1 </w:t>
      </w:r>
      <w:r w:rsidRPr="00286964">
        <w:rPr>
          <w:rFonts w:ascii="Times New Roman" w:eastAsia="ArialMT" w:hAnsi="Times New Roman" w:cs="ArialMT"/>
          <w:b/>
          <w:bCs/>
          <w:kern w:val="1"/>
          <w:sz w:val="24"/>
          <w:szCs w:val="24"/>
          <w:lang w:eastAsia="hi-IN" w:bidi="hi-IN"/>
        </w:rPr>
        <w:t>Przekazanie terenu budowy.</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Zamawiaj</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cy, w terminie okre</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lonym w dokumentach umowy przeka</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e Wykonawcy teren budowy wraz ze wszystkimi wymaganymi uzgodnieniami prawnymi i administracyjnymi, poda lokalizacj</w:t>
      </w:r>
      <w:r w:rsidRPr="00286964">
        <w:rPr>
          <w:rFonts w:ascii="Times New Roman" w:eastAsia="Arial" w:hAnsi="Times New Roman" w:cs="Arial"/>
          <w:kern w:val="1"/>
          <w:sz w:val="24"/>
          <w:szCs w:val="24"/>
          <w:lang w:eastAsia="hi-IN" w:bidi="hi-IN"/>
        </w:rPr>
        <w:t xml:space="preserve">ę </w:t>
      </w:r>
      <w:r w:rsidRPr="00286964">
        <w:rPr>
          <w:rFonts w:ascii="Times New Roman" w:eastAsia="ArialMT" w:hAnsi="Times New Roman" w:cs="ArialMT"/>
          <w:kern w:val="1"/>
          <w:sz w:val="24"/>
          <w:szCs w:val="24"/>
          <w:lang w:eastAsia="hi-IN" w:bidi="hi-IN"/>
        </w:rPr>
        <w:t>i przeka</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e jeden egzemplarze dokumentacji projektowej</w:t>
      </w:r>
      <w:r w:rsidR="00F331BC">
        <w:rPr>
          <w:rFonts w:ascii="Times New Roman" w:eastAsia="ArialMT" w:hAnsi="Times New Roman" w:cs="ArialMT"/>
          <w:kern w:val="1"/>
          <w:sz w:val="24"/>
          <w:szCs w:val="24"/>
          <w:lang w:eastAsia="hi-IN" w:bidi="hi-IN"/>
        </w:rPr>
        <w:t xml:space="preserve">, dziennik </w:t>
      </w:r>
      <w:proofErr w:type="spellStart"/>
      <w:r w:rsidR="00F331BC">
        <w:rPr>
          <w:rFonts w:ascii="Times New Roman" w:eastAsia="ArialMT" w:hAnsi="Times New Roman" w:cs="ArialMT"/>
          <w:kern w:val="1"/>
          <w:sz w:val="24"/>
          <w:szCs w:val="24"/>
          <w:lang w:eastAsia="hi-IN" w:bidi="hi-IN"/>
        </w:rPr>
        <w:t>buowy</w:t>
      </w:r>
      <w:proofErr w:type="spellEnd"/>
      <w:r w:rsidRPr="00286964">
        <w:rPr>
          <w:rFonts w:ascii="Times New Roman" w:eastAsia="ArialMT" w:hAnsi="Times New Roman" w:cs="ArialMT"/>
          <w:kern w:val="1"/>
          <w:sz w:val="24"/>
          <w:szCs w:val="24"/>
          <w:lang w:eastAsia="hi-IN" w:bidi="hi-IN"/>
        </w:rPr>
        <w:t xml:space="preserve"> oraz jeden komplet specyfikacji technicznej</w:t>
      </w:r>
    </w:p>
    <w:p w:rsidR="00822B49" w:rsidRPr="00286964" w:rsidRDefault="00822B49"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p>
    <w:p w:rsidR="00822B49" w:rsidRPr="00286964" w:rsidRDefault="00F331BC"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b/>
          <w:bCs/>
          <w:kern w:val="1"/>
          <w:sz w:val="24"/>
          <w:szCs w:val="24"/>
          <w:lang w:eastAsia="hi-IN" w:bidi="hi-IN"/>
        </w:rPr>
        <w:t>1.4</w:t>
      </w:r>
      <w:r w:rsidR="00E81598">
        <w:rPr>
          <w:rFonts w:ascii="Times New Roman" w:eastAsia="ArialMT" w:hAnsi="Times New Roman" w:cs="ArialMT"/>
          <w:b/>
          <w:bCs/>
          <w:kern w:val="1"/>
          <w:sz w:val="24"/>
          <w:szCs w:val="24"/>
          <w:lang w:eastAsia="hi-IN" w:bidi="hi-IN"/>
        </w:rPr>
        <w:t xml:space="preserve">.2 </w:t>
      </w:r>
      <w:r w:rsidR="00822B49" w:rsidRPr="00286964">
        <w:rPr>
          <w:rFonts w:ascii="Times New Roman" w:eastAsia="ArialMT" w:hAnsi="Times New Roman" w:cs="ArialMT"/>
          <w:b/>
          <w:bCs/>
          <w:kern w:val="1"/>
          <w:sz w:val="24"/>
          <w:szCs w:val="24"/>
          <w:lang w:eastAsia="hi-IN" w:bidi="hi-IN"/>
        </w:rPr>
        <w:t xml:space="preserve"> Dokumentacja projektowa</w:t>
      </w:r>
      <w:r w:rsidR="00822B49" w:rsidRPr="00286964">
        <w:rPr>
          <w:rFonts w:ascii="Times New Roman" w:eastAsia="ArialMT" w:hAnsi="Times New Roman" w:cs="ArialMT"/>
          <w:kern w:val="1"/>
          <w:sz w:val="24"/>
          <w:szCs w:val="24"/>
          <w:lang w:eastAsia="hi-IN" w:bidi="hi-IN"/>
        </w:rPr>
        <w:t>.</w:t>
      </w:r>
    </w:p>
    <w:p w:rsidR="00822B49"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Przekazana dokumentacja projektowa ma zawiera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opis, cz</w:t>
      </w:r>
      <w:r w:rsidRPr="00286964">
        <w:rPr>
          <w:rFonts w:ascii="Times New Roman" w:eastAsia="Arial" w:hAnsi="Times New Roman" w:cs="Arial"/>
          <w:kern w:val="1"/>
          <w:sz w:val="24"/>
          <w:szCs w:val="24"/>
          <w:lang w:eastAsia="hi-IN" w:bidi="hi-IN"/>
        </w:rPr>
        <w:t xml:space="preserve">ęść </w:t>
      </w:r>
      <w:r w:rsidRPr="00286964">
        <w:rPr>
          <w:rFonts w:ascii="Times New Roman" w:eastAsia="ArialMT" w:hAnsi="Times New Roman" w:cs="ArialMT"/>
          <w:kern w:val="1"/>
          <w:sz w:val="24"/>
          <w:szCs w:val="24"/>
          <w:lang w:eastAsia="hi-IN" w:bidi="hi-IN"/>
        </w:rPr>
        <w:t>graficzn</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 obliczenia i dokumenty, zgodnie z wykazem podanym w szczegó</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owych warunkach umowy</w:t>
      </w:r>
      <w:r w:rsidR="00F331BC">
        <w:rPr>
          <w:rFonts w:ascii="Times New Roman" w:eastAsia="ArialMT" w:hAnsi="Times New Roman" w:cs="ArialMT"/>
          <w:kern w:val="1"/>
          <w:sz w:val="24"/>
          <w:szCs w:val="24"/>
          <w:lang w:eastAsia="hi-IN" w:bidi="hi-IN"/>
        </w:rPr>
        <w:t>.</w:t>
      </w:r>
    </w:p>
    <w:p w:rsidR="00F331BC" w:rsidRDefault="00F331BC"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Wykonawca zobowiązany jest w cenie umowy opracować dokumentację:</w:t>
      </w:r>
    </w:p>
    <w:p w:rsidR="00F331BC" w:rsidRDefault="00F331BC" w:rsidP="00756CA6">
      <w:pPr>
        <w:pStyle w:val="Akapitzlist"/>
        <w:widowControl w:val="0"/>
        <w:numPr>
          <w:ilvl w:val="0"/>
          <w:numId w:val="40"/>
        </w:numPr>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Projekt organizacji ruchu na czas prowadzenia robót</w:t>
      </w:r>
    </w:p>
    <w:p w:rsidR="00F331BC" w:rsidRDefault="00F331BC" w:rsidP="00756CA6">
      <w:pPr>
        <w:pStyle w:val="Akapitzlist"/>
        <w:widowControl w:val="0"/>
        <w:numPr>
          <w:ilvl w:val="0"/>
          <w:numId w:val="40"/>
        </w:numPr>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Projekt organizacji i harmonogramu robót</w:t>
      </w:r>
    </w:p>
    <w:p w:rsidR="00F331BC" w:rsidRPr="00F331BC" w:rsidRDefault="00F331BC" w:rsidP="00756CA6">
      <w:pPr>
        <w:pStyle w:val="Akapitzlist"/>
        <w:widowControl w:val="0"/>
        <w:numPr>
          <w:ilvl w:val="0"/>
          <w:numId w:val="40"/>
        </w:numPr>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Projekt zaplecza technicznego budowy</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286964" w:rsidRDefault="00F331BC"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Pr>
          <w:rFonts w:ascii="Times New Roman" w:eastAsia="ArialMT" w:hAnsi="Times New Roman" w:cs="ArialMT"/>
          <w:b/>
          <w:bCs/>
          <w:kern w:val="1"/>
          <w:sz w:val="24"/>
          <w:szCs w:val="24"/>
          <w:lang w:eastAsia="hi-IN" w:bidi="hi-IN"/>
        </w:rPr>
        <w:t>1.4</w:t>
      </w:r>
      <w:r w:rsidR="00E81598">
        <w:rPr>
          <w:rFonts w:ascii="Times New Roman" w:eastAsia="ArialMT" w:hAnsi="Times New Roman" w:cs="ArialMT"/>
          <w:b/>
          <w:bCs/>
          <w:kern w:val="1"/>
          <w:sz w:val="24"/>
          <w:szCs w:val="24"/>
          <w:lang w:eastAsia="hi-IN" w:bidi="hi-IN"/>
        </w:rPr>
        <w:t xml:space="preserve">.3 </w:t>
      </w:r>
      <w:r w:rsidR="00822B49" w:rsidRPr="00286964">
        <w:rPr>
          <w:rFonts w:ascii="Times New Roman" w:eastAsia="ArialMT" w:hAnsi="Times New Roman" w:cs="ArialMT"/>
          <w:b/>
          <w:bCs/>
          <w:kern w:val="1"/>
          <w:sz w:val="24"/>
          <w:szCs w:val="24"/>
          <w:lang w:eastAsia="hi-IN" w:bidi="hi-IN"/>
        </w:rPr>
        <w:t xml:space="preserve"> Zgodno</w:t>
      </w:r>
      <w:r w:rsidR="00822B49" w:rsidRPr="00286964">
        <w:rPr>
          <w:rFonts w:ascii="Times New Roman" w:eastAsia="Arial" w:hAnsi="Times New Roman" w:cs="Arial"/>
          <w:b/>
          <w:bCs/>
          <w:kern w:val="1"/>
          <w:sz w:val="24"/>
          <w:szCs w:val="24"/>
          <w:lang w:eastAsia="hi-IN" w:bidi="hi-IN"/>
        </w:rPr>
        <w:t xml:space="preserve">ść </w:t>
      </w:r>
      <w:r w:rsidR="00822B49" w:rsidRPr="00286964">
        <w:rPr>
          <w:rFonts w:ascii="Times New Roman" w:eastAsia="ArialMT" w:hAnsi="Times New Roman" w:cs="ArialMT"/>
          <w:b/>
          <w:bCs/>
          <w:kern w:val="1"/>
          <w:sz w:val="24"/>
          <w:szCs w:val="24"/>
          <w:lang w:eastAsia="hi-IN" w:bidi="hi-IN"/>
        </w:rPr>
        <w:t>robót z dokumentacj</w:t>
      </w:r>
      <w:r w:rsidR="00822B49" w:rsidRPr="00286964">
        <w:rPr>
          <w:rFonts w:ascii="Times New Roman" w:eastAsia="Arial" w:hAnsi="Times New Roman" w:cs="Arial"/>
          <w:b/>
          <w:bCs/>
          <w:kern w:val="1"/>
          <w:sz w:val="24"/>
          <w:szCs w:val="24"/>
          <w:lang w:eastAsia="hi-IN" w:bidi="hi-IN"/>
        </w:rPr>
        <w:t xml:space="preserve">ą </w:t>
      </w:r>
      <w:r w:rsidR="00822B49" w:rsidRPr="00286964">
        <w:rPr>
          <w:rFonts w:ascii="Times New Roman" w:eastAsia="ArialMT" w:hAnsi="Times New Roman" w:cs="ArialMT"/>
          <w:b/>
          <w:bCs/>
          <w:kern w:val="1"/>
          <w:sz w:val="24"/>
          <w:szCs w:val="24"/>
          <w:lang w:eastAsia="hi-IN" w:bidi="hi-IN"/>
        </w:rPr>
        <w:t>projektow</w:t>
      </w:r>
      <w:r w:rsidR="00822B49" w:rsidRPr="00286964">
        <w:rPr>
          <w:rFonts w:ascii="Times New Roman" w:eastAsia="Arial" w:hAnsi="Times New Roman" w:cs="Arial"/>
          <w:b/>
          <w:bCs/>
          <w:kern w:val="1"/>
          <w:sz w:val="24"/>
          <w:szCs w:val="24"/>
          <w:lang w:eastAsia="hi-IN" w:bidi="hi-IN"/>
        </w:rPr>
        <w:t xml:space="preserve">ą </w:t>
      </w:r>
      <w:r w:rsidR="00822B49" w:rsidRPr="00286964">
        <w:rPr>
          <w:rFonts w:ascii="Times New Roman" w:eastAsia="ArialMT" w:hAnsi="Times New Roman" w:cs="ArialMT"/>
          <w:b/>
          <w:bCs/>
          <w:kern w:val="1"/>
          <w:sz w:val="24"/>
          <w:szCs w:val="24"/>
          <w:lang w:eastAsia="hi-IN" w:bidi="hi-IN"/>
        </w:rPr>
        <w:t>i SST.</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Dokumentacja projektowa, specyfikacja techniczna oraz dodatkowe dokumenty przekazane Wykonawcy przez Inżyniera stanowi</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za</w:t>
      </w:r>
      <w:r w:rsidRPr="00286964">
        <w:rPr>
          <w:rFonts w:ascii="Times New Roman" w:eastAsia="Arial" w:hAnsi="Times New Roman" w:cs="Arial"/>
          <w:kern w:val="1"/>
          <w:sz w:val="24"/>
          <w:szCs w:val="24"/>
          <w:lang w:eastAsia="hi-IN" w:bidi="hi-IN"/>
        </w:rPr>
        <w:t>łą</w:t>
      </w:r>
      <w:r w:rsidRPr="00286964">
        <w:rPr>
          <w:rFonts w:ascii="Times New Roman" w:eastAsia="ArialMT" w:hAnsi="Times New Roman" w:cs="ArialMT"/>
          <w:kern w:val="1"/>
          <w:sz w:val="24"/>
          <w:szCs w:val="24"/>
          <w:lang w:eastAsia="hi-IN" w:bidi="hi-IN"/>
        </w:rPr>
        <w:t>czniki do umowy, a wymagania wyszczególnione w cho</w:t>
      </w:r>
      <w:r w:rsidRPr="00286964">
        <w:rPr>
          <w:rFonts w:ascii="Times New Roman" w:eastAsia="Arial" w:hAnsi="Times New Roman" w:cs="Arial"/>
          <w:kern w:val="1"/>
          <w:sz w:val="24"/>
          <w:szCs w:val="24"/>
          <w:lang w:eastAsia="hi-IN" w:bidi="hi-IN"/>
        </w:rPr>
        <w:t>ć</w:t>
      </w:r>
      <w:r w:rsidRPr="00286964">
        <w:rPr>
          <w:rFonts w:ascii="Times New Roman" w:eastAsia="ArialMT" w:hAnsi="Times New Roman" w:cs="ArialMT"/>
          <w:kern w:val="1"/>
          <w:sz w:val="24"/>
          <w:szCs w:val="24"/>
          <w:lang w:eastAsia="hi-IN" w:bidi="hi-IN"/>
        </w:rPr>
        <w:t>by jednym z nich s</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obowi</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zuj</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ce dla wykonawcy tak, jakby by</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y zawarte w ca</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ej dokumentacji.</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 przypadku rozbie</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no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w ustaleniach poszczególnych dokumentów obowi</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zuje kolejno</w:t>
      </w:r>
      <w:r w:rsidRPr="00286964">
        <w:rPr>
          <w:rFonts w:ascii="Times New Roman" w:eastAsia="Arial" w:hAnsi="Times New Roman" w:cs="Arial"/>
          <w:kern w:val="1"/>
          <w:sz w:val="24"/>
          <w:szCs w:val="24"/>
          <w:lang w:eastAsia="hi-IN" w:bidi="hi-IN"/>
        </w:rPr>
        <w:t xml:space="preserve">ść </w:t>
      </w:r>
      <w:r w:rsidRPr="00286964">
        <w:rPr>
          <w:rFonts w:ascii="Times New Roman" w:eastAsia="ArialMT" w:hAnsi="Times New Roman" w:cs="ArialMT"/>
          <w:kern w:val="1"/>
          <w:sz w:val="24"/>
          <w:szCs w:val="24"/>
          <w:lang w:eastAsia="hi-IN" w:bidi="hi-IN"/>
        </w:rPr>
        <w:t>ich wa</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no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wymieniona w "Ogólnych warunkach umowy".</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nie mo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e wykorzystywa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b</w:t>
      </w:r>
      <w:r w:rsidRPr="00286964">
        <w:rPr>
          <w:rFonts w:ascii="Times New Roman" w:eastAsia="Arial" w:hAnsi="Times New Roman" w:cs="Arial"/>
          <w:kern w:val="1"/>
          <w:sz w:val="24"/>
          <w:szCs w:val="24"/>
          <w:lang w:eastAsia="hi-IN" w:bidi="hi-IN"/>
        </w:rPr>
        <w:t>łę</w:t>
      </w:r>
      <w:r w:rsidRPr="00286964">
        <w:rPr>
          <w:rFonts w:ascii="Times New Roman" w:eastAsia="ArialMT" w:hAnsi="Times New Roman" w:cs="ArialMT"/>
          <w:kern w:val="1"/>
          <w:sz w:val="24"/>
          <w:szCs w:val="24"/>
          <w:lang w:eastAsia="hi-IN" w:bidi="hi-IN"/>
        </w:rPr>
        <w:t xml:space="preserve">dów lub </w:t>
      </w:r>
      <w:proofErr w:type="spellStart"/>
      <w:r w:rsidRPr="00286964">
        <w:rPr>
          <w:rFonts w:ascii="Times New Roman" w:eastAsia="ArialMT" w:hAnsi="Times New Roman" w:cs="ArialMT"/>
          <w:kern w:val="1"/>
          <w:sz w:val="24"/>
          <w:szCs w:val="24"/>
          <w:lang w:eastAsia="hi-IN" w:bidi="hi-IN"/>
        </w:rPr>
        <w:t>opuszcze</w:t>
      </w:r>
      <w:r w:rsidRPr="00286964">
        <w:rPr>
          <w:rFonts w:ascii="Times New Roman" w:eastAsia="Arial" w:hAnsi="Times New Roman" w:cs="Arial"/>
          <w:kern w:val="1"/>
          <w:sz w:val="24"/>
          <w:szCs w:val="24"/>
          <w:lang w:eastAsia="hi-IN" w:bidi="hi-IN"/>
        </w:rPr>
        <w:t>ń</w:t>
      </w:r>
      <w:proofErr w:type="spellEnd"/>
      <w:r w:rsidRPr="00286964">
        <w:rPr>
          <w:rFonts w:ascii="Times New Roman" w:eastAsia="Arial" w:hAnsi="Times New Roman" w:cs="Arial"/>
          <w:kern w:val="1"/>
          <w:sz w:val="24"/>
          <w:szCs w:val="24"/>
          <w:lang w:eastAsia="hi-IN" w:bidi="hi-IN"/>
        </w:rPr>
        <w:t xml:space="preserve"> </w:t>
      </w:r>
      <w:r w:rsidRPr="00286964">
        <w:rPr>
          <w:rFonts w:ascii="Times New Roman" w:eastAsia="ArialMT" w:hAnsi="Times New Roman" w:cs="ArialMT"/>
          <w:kern w:val="1"/>
          <w:sz w:val="24"/>
          <w:szCs w:val="24"/>
          <w:lang w:eastAsia="hi-IN" w:bidi="hi-IN"/>
        </w:rPr>
        <w:t>w dokumentach kontraktowych, a o ich wykryciu winien natychmiast powiadomi</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Inżyniera, który dokona odpowiednich zmian i poprawek.</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 przypadku stwierdzenia ewentualnych rozbie</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no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podane na rysunku wielko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liczbowe wymiarów s</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wa</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niejsze od odczytu ze skali rysunków.</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Wszystkie wykonane roboty i dostarczone materia</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y maj</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by</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zgodne z dokumentacj</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projektow</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i specyfikacjami technicznymi.</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 przypadku, gdy dostarczone materia</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y lub wykonane roboty nie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zgodne z dokumentacj</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projektow</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lub specyfikacjami technicznymi i maj</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wp</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yw na nie zadowalaj</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jako</w:t>
      </w:r>
      <w:r w:rsidRPr="00286964">
        <w:rPr>
          <w:rFonts w:ascii="Times New Roman" w:eastAsia="Arial" w:hAnsi="Times New Roman" w:cs="Arial"/>
          <w:kern w:val="1"/>
          <w:sz w:val="24"/>
          <w:szCs w:val="24"/>
          <w:lang w:eastAsia="hi-IN" w:bidi="hi-IN"/>
        </w:rPr>
        <w:t xml:space="preserve">ść </w:t>
      </w:r>
      <w:r w:rsidRPr="00286964">
        <w:rPr>
          <w:rFonts w:ascii="Times New Roman" w:eastAsia="ArialMT" w:hAnsi="Times New Roman" w:cs="ArialMT"/>
          <w:kern w:val="1"/>
          <w:sz w:val="24"/>
          <w:szCs w:val="24"/>
          <w:lang w:eastAsia="hi-IN" w:bidi="hi-IN"/>
        </w:rPr>
        <w:t>elementu budowli, to takie materia</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y zostan</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zast</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pione innymi, a elementy budowli rozebrane i wykonane ponownie na koszt wykonawcy.</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286964" w:rsidRDefault="00F331BC"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Pr>
          <w:rFonts w:ascii="Times New Roman" w:eastAsia="ArialMT" w:hAnsi="Times New Roman" w:cs="ArialMT"/>
          <w:b/>
          <w:bCs/>
          <w:kern w:val="1"/>
          <w:sz w:val="24"/>
          <w:szCs w:val="24"/>
          <w:lang w:eastAsia="hi-IN" w:bidi="hi-IN"/>
        </w:rPr>
        <w:t>1.4</w:t>
      </w:r>
      <w:r w:rsidR="00E81598">
        <w:rPr>
          <w:rFonts w:ascii="Times New Roman" w:eastAsia="ArialMT" w:hAnsi="Times New Roman" w:cs="ArialMT"/>
          <w:b/>
          <w:bCs/>
          <w:kern w:val="1"/>
          <w:sz w:val="24"/>
          <w:szCs w:val="24"/>
          <w:lang w:eastAsia="hi-IN" w:bidi="hi-IN"/>
        </w:rPr>
        <w:t xml:space="preserve">.4 </w:t>
      </w:r>
      <w:r w:rsidR="00822B49" w:rsidRPr="00286964">
        <w:rPr>
          <w:rFonts w:ascii="Times New Roman" w:eastAsia="ArialMT" w:hAnsi="Times New Roman" w:cs="ArialMT"/>
          <w:b/>
          <w:bCs/>
          <w:kern w:val="1"/>
          <w:sz w:val="24"/>
          <w:szCs w:val="24"/>
          <w:lang w:eastAsia="hi-IN" w:bidi="hi-IN"/>
        </w:rPr>
        <w:t xml:space="preserve"> Zabezpieczenie terenu budowy.</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jest zobowi</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zany do zabezpieczenia terenu budowy w okresie trwania realizacji kontraktu aż</w:t>
      </w:r>
      <w:r w:rsidRPr="00286964">
        <w:rPr>
          <w:rFonts w:ascii="Times New Roman" w:eastAsia="Arial" w:hAnsi="Times New Roman" w:cs="Arial"/>
          <w:kern w:val="1"/>
          <w:sz w:val="24"/>
          <w:szCs w:val="24"/>
          <w:lang w:eastAsia="hi-IN" w:bidi="hi-IN"/>
        </w:rPr>
        <w:t xml:space="preserve"> </w:t>
      </w:r>
      <w:r w:rsidRPr="00286964">
        <w:rPr>
          <w:rFonts w:ascii="Times New Roman" w:eastAsia="ArialMT" w:hAnsi="Times New Roman" w:cs="ArialMT"/>
          <w:kern w:val="1"/>
          <w:sz w:val="24"/>
          <w:szCs w:val="24"/>
          <w:lang w:eastAsia="hi-IN" w:bidi="hi-IN"/>
        </w:rPr>
        <w:t>do zako</w:t>
      </w:r>
      <w:r w:rsidRPr="00286964">
        <w:rPr>
          <w:rFonts w:ascii="Times New Roman" w:eastAsia="Arial" w:hAnsi="Times New Roman" w:cs="Arial"/>
          <w:kern w:val="1"/>
          <w:sz w:val="24"/>
          <w:szCs w:val="24"/>
          <w:lang w:eastAsia="hi-IN" w:bidi="hi-IN"/>
        </w:rPr>
        <w:t>ń</w:t>
      </w:r>
      <w:r w:rsidRPr="00286964">
        <w:rPr>
          <w:rFonts w:ascii="Times New Roman" w:eastAsia="ArialMT" w:hAnsi="Times New Roman" w:cs="ArialMT"/>
          <w:kern w:val="1"/>
          <w:sz w:val="24"/>
          <w:szCs w:val="24"/>
          <w:lang w:eastAsia="hi-IN" w:bidi="hi-IN"/>
        </w:rPr>
        <w:t>czenia i odbioru ostatecznego robót.</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dostarczy, zainstaluje i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utrzymywa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tymczasowe urz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dzenia zabezpieczaj</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ce, w tym: ogrodzenia, por</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cze, 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wietlenie, sygna</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 xml:space="preserve">y i znaki ostrzegawcze, dozorców, wszystkie inne </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rodki niezb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dne do ochrony robót, wygody spo</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eczno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i innych.</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Koszt zabezpieczenia terenu budowy nie podlega odr</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bnej zap</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acie i przyjmuje si</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 xml:space="preserve">, </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e jest w</w:t>
      </w:r>
      <w:r w:rsidRPr="00286964">
        <w:rPr>
          <w:rFonts w:ascii="Times New Roman" w:eastAsia="Arial" w:hAnsi="Times New Roman" w:cs="Arial"/>
          <w:kern w:val="1"/>
          <w:sz w:val="24"/>
          <w:szCs w:val="24"/>
          <w:lang w:eastAsia="hi-IN" w:bidi="hi-IN"/>
        </w:rPr>
        <w:t>łą</w:t>
      </w:r>
      <w:r w:rsidRPr="00286964">
        <w:rPr>
          <w:rFonts w:ascii="Times New Roman" w:eastAsia="ArialMT" w:hAnsi="Times New Roman" w:cs="ArialMT"/>
          <w:kern w:val="1"/>
          <w:sz w:val="24"/>
          <w:szCs w:val="24"/>
          <w:lang w:eastAsia="hi-IN" w:bidi="hi-IN"/>
        </w:rPr>
        <w:t>czony w cen</w:t>
      </w:r>
      <w:r w:rsidRPr="00286964">
        <w:rPr>
          <w:rFonts w:ascii="Times New Roman" w:eastAsia="Arial" w:hAnsi="Times New Roman" w:cs="Arial"/>
          <w:kern w:val="1"/>
          <w:sz w:val="24"/>
          <w:szCs w:val="24"/>
          <w:lang w:eastAsia="hi-IN" w:bidi="hi-IN"/>
        </w:rPr>
        <w:t xml:space="preserve">ę </w:t>
      </w:r>
      <w:r w:rsidRPr="00286964">
        <w:rPr>
          <w:rFonts w:ascii="Times New Roman" w:eastAsia="ArialMT" w:hAnsi="Times New Roman" w:cs="ArialMT"/>
          <w:kern w:val="1"/>
          <w:sz w:val="24"/>
          <w:szCs w:val="24"/>
          <w:lang w:eastAsia="hi-IN" w:bidi="hi-IN"/>
        </w:rPr>
        <w:t>umown</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286964" w:rsidRDefault="00F331BC"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Pr>
          <w:rFonts w:ascii="Times New Roman" w:eastAsia="ArialMT" w:hAnsi="Times New Roman" w:cs="ArialMT"/>
          <w:b/>
          <w:bCs/>
          <w:kern w:val="1"/>
          <w:sz w:val="24"/>
          <w:szCs w:val="24"/>
          <w:lang w:eastAsia="hi-IN" w:bidi="hi-IN"/>
        </w:rPr>
        <w:t>1.4</w:t>
      </w:r>
      <w:r w:rsidR="00E81598">
        <w:rPr>
          <w:rFonts w:ascii="Times New Roman" w:eastAsia="ArialMT" w:hAnsi="Times New Roman" w:cs="ArialMT"/>
          <w:b/>
          <w:bCs/>
          <w:kern w:val="1"/>
          <w:sz w:val="24"/>
          <w:szCs w:val="24"/>
          <w:lang w:eastAsia="hi-IN" w:bidi="hi-IN"/>
        </w:rPr>
        <w:t xml:space="preserve">.5 </w:t>
      </w:r>
      <w:r w:rsidR="00822B49" w:rsidRPr="00286964">
        <w:rPr>
          <w:rFonts w:ascii="Times New Roman" w:eastAsia="ArialMT" w:hAnsi="Times New Roman" w:cs="ArialMT"/>
          <w:b/>
          <w:bCs/>
          <w:kern w:val="1"/>
          <w:sz w:val="24"/>
          <w:szCs w:val="24"/>
          <w:lang w:eastAsia="hi-IN" w:bidi="hi-IN"/>
        </w:rPr>
        <w:t xml:space="preserve"> Ochrona </w:t>
      </w:r>
      <w:r w:rsidR="00822B49" w:rsidRPr="00286964">
        <w:rPr>
          <w:rFonts w:ascii="Times New Roman" w:eastAsia="Arial" w:hAnsi="Times New Roman" w:cs="Arial"/>
          <w:b/>
          <w:bCs/>
          <w:kern w:val="1"/>
          <w:sz w:val="24"/>
          <w:szCs w:val="24"/>
          <w:lang w:eastAsia="hi-IN" w:bidi="hi-IN"/>
        </w:rPr>
        <w:t>ś</w:t>
      </w:r>
      <w:r w:rsidR="00822B49" w:rsidRPr="00286964">
        <w:rPr>
          <w:rFonts w:ascii="Times New Roman" w:eastAsia="ArialMT" w:hAnsi="Times New Roman" w:cs="ArialMT"/>
          <w:b/>
          <w:bCs/>
          <w:kern w:val="1"/>
          <w:sz w:val="24"/>
          <w:szCs w:val="24"/>
          <w:lang w:eastAsia="hi-IN" w:bidi="hi-IN"/>
        </w:rPr>
        <w:t>rodowiska w czasie wykonywania robót.</w:t>
      </w:r>
    </w:p>
    <w:p w:rsidR="00822B49" w:rsidRPr="00286964" w:rsidRDefault="00A55C44"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 xml:space="preserve">Wykonawca ma obowiązek znać i stosować w czasie prowadzenia Robót wszelkie przepisy dotyczące ochrony środowiska naturalnego. </w:t>
      </w:r>
      <w:r w:rsidR="00822B49" w:rsidRPr="00286964">
        <w:rPr>
          <w:rFonts w:ascii="Times New Roman" w:eastAsia="ArialMT" w:hAnsi="Times New Roman" w:cs="ArialMT"/>
          <w:kern w:val="1"/>
          <w:sz w:val="24"/>
          <w:szCs w:val="24"/>
          <w:lang w:eastAsia="hi-IN" w:bidi="hi-IN"/>
        </w:rPr>
        <w:t>W okresie trwania budowy Wykonawca b</w:t>
      </w:r>
      <w:r w:rsidR="00822B49" w:rsidRPr="00286964">
        <w:rPr>
          <w:rFonts w:ascii="Times New Roman" w:eastAsia="Arial" w:hAnsi="Times New Roman" w:cs="Arial"/>
          <w:kern w:val="1"/>
          <w:sz w:val="24"/>
          <w:szCs w:val="24"/>
          <w:lang w:eastAsia="hi-IN" w:bidi="hi-IN"/>
        </w:rPr>
        <w:t>ę</w:t>
      </w:r>
      <w:r w:rsidR="00822B49" w:rsidRPr="00286964">
        <w:rPr>
          <w:rFonts w:ascii="Times New Roman" w:eastAsia="ArialMT" w:hAnsi="Times New Roman" w:cs="ArialMT"/>
          <w:kern w:val="1"/>
          <w:sz w:val="24"/>
          <w:szCs w:val="24"/>
          <w:lang w:eastAsia="hi-IN" w:bidi="hi-IN"/>
        </w:rPr>
        <w:t>dzie podejmowa</w:t>
      </w:r>
      <w:r w:rsidR="00822B49" w:rsidRPr="00286964">
        <w:rPr>
          <w:rFonts w:ascii="Times New Roman" w:eastAsia="Arial" w:hAnsi="Times New Roman" w:cs="Arial"/>
          <w:kern w:val="1"/>
          <w:sz w:val="24"/>
          <w:szCs w:val="24"/>
          <w:lang w:eastAsia="hi-IN" w:bidi="hi-IN"/>
        </w:rPr>
        <w:t xml:space="preserve">ć </w:t>
      </w:r>
      <w:r w:rsidR="00822B49" w:rsidRPr="00286964">
        <w:rPr>
          <w:rFonts w:ascii="Times New Roman" w:eastAsia="ArialMT" w:hAnsi="Times New Roman" w:cs="ArialMT"/>
          <w:kern w:val="1"/>
          <w:sz w:val="24"/>
          <w:szCs w:val="24"/>
          <w:lang w:eastAsia="hi-IN" w:bidi="hi-IN"/>
        </w:rPr>
        <w:t>wszelkie konieczne kroki maj</w:t>
      </w:r>
      <w:r w:rsidR="00822B49" w:rsidRPr="00286964">
        <w:rPr>
          <w:rFonts w:ascii="Times New Roman" w:eastAsia="Arial" w:hAnsi="Times New Roman" w:cs="Arial"/>
          <w:kern w:val="1"/>
          <w:sz w:val="24"/>
          <w:szCs w:val="24"/>
          <w:lang w:eastAsia="hi-IN" w:bidi="hi-IN"/>
        </w:rPr>
        <w:t>ą</w:t>
      </w:r>
      <w:r w:rsidR="00822B49" w:rsidRPr="00286964">
        <w:rPr>
          <w:rFonts w:ascii="Times New Roman" w:eastAsia="ArialMT" w:hAnsi="Times New Roman" w:cs="ArialMT"/>
          <w:kern w:val="1"/>
          <w:sz w:val="24"/>
          <w:szCs w:val="24"/>
          <w:lang w:eastAsia="hi-IN" w:bidi="hi-IN"/>
        </w:rPr>
        <w:t>ce na celu stosowanie si</w:t>
      </w:r>
      <w:r w:rsidR="00822B49" w:rsidRPr="00286964">
        <w:rPr>
          <w:rFonts w:ascii="Times New Roman" w:eastAsia="Arial" w:hAnsi="Times New Roman" w:cs="Arial"/>
          <w:kern w:val="1"/>
          <w:sz w:val="24"/>
          <w:szCs w:val="24"/>
          <w:lang w:eastAsia="hi-IN" w:bidi="hi-IN"/>
        </w:rPr>
        <w:t xml:space="preserve">ę </w:t>
      </w:r>
      <w:r w:rsidR="00822B49" w:rsidRPr="00286964">
        <w:rPr>
          <w:rFonts w:ascii="Times New Roman" w:eastAsia="ArialMT" w:hAnsi="Times New Roman" w:cs="ArialMT"/>
          <w:kern w:val="1"/>
          <w:sz w:val="24"/>
          <w:szCs w:val="24"/>
          <w:lang w:eastAsia="hi-IN" w:bidi="hi-IN"/>
        </w:rPr>
        <w:t>do przepisów i norm dotycz</w:t>
      </w:r>
      <w:r w:rsidR="00822B49" w:rsidRPr="00286964">
        <w:rPr>
          <w:rFonts w:ascii="Times New Roman" w:eastAsia="Arial" w:hAnsi="Times New Roman" w:cs="Arial"/>
          <w:kern w:val="1"/>
          <w:sz w:val="24"/>
          <w:szCs w:val="24"/>
          <w:lang w:eastAsia="hi-IN" w:bidi="hi-IN"/>
        </w:rPr>
        <w:t>ą</w:t>
      </w:r>
      <w:r w:rsidR="00822B49" w:rsidRPr="00286964">
        <w:rPr>
          <w:rFonts w:ascii="Times New Roman" w:eastAsia="ArialMT" w:hAnsi="Times New Roman" w:cs="ArialMT"/>
          <w:kern w:val="1"/>
          <w:sz w:val="24"/>
          <w:szCs w:val="24"/>
          <w:lang w:eastAsia="hi-IN" w:bidi="hi-IN"/>
        </w:rPr>
        <w:t xml:space="preserve">cych ochrony </w:t>
      </w:r>
      <w:r w:rsidR="00822B49" w:rsidRPr="00286964">
        <w:rPr>
          <w:rFonts w:ascii="Times New Roman" w:eastAsia="Arial" w:hAnsi="Times New Roman" w:cs="Arial"/>
          <w:kern w:val="1"/>
          <w:sz w:val="24"/>
          <w:szCs w:val="24"/>
          <w:lang w:eastAsia="hi-IN" w:bidi="hi-IN"/>
        </w:rPr>
        <w:t>ś</w:t>
      </w:r>
      <w:r w:rsidR="00822B49" w:rsidRPr="00286964">
        <w:rPr>
          <w:rFonts w:ascii="Times New Roman" w:eastAsia="ArialMT" w:hAnsi="Times New Roman" w:cs="ArialMT"/>
          <w:kern w:val="1"/>
          <w:sz w:val="24"/>
          <w:szCs w:val="24"/>
          <w:lang w:eastAsia="hi-IN" w:bidi="hi-IN"/>
        </w:rPr>
        <w:t>rodowiska na terenie i wokó</w:t>
      </w:r>
      <w:r w:rsidR="00822B49" w:rsidRPr="00286964">
        <w:rPr>
          <w:rFonts w:ascii="Times New Roman" w:eastAsia="Arial" w:hAnsi="Times New Roman" w:cs="Arial"/>
          <w:kern w:val="1"/>
          <w:sz w:val="24"/>
          <w:szCs w:val="24"/>
          <w:lang w:eastAsia="hi-IN" w:bidi="hi-IN"/>
        </w:rPr>
        <w:t xml:space="preserve">ł </w:t>
      </w:r>
      <w:r w:rsidR="00822B49" w:rsidRPr="00286964">
        <w:rPr>
          <w:rFonts w:ascii="Times New Roman" w:eastAsia="ArialMT" w:hAnsi="Times New Roman" w:cs="ArialMT"/>
          <w:kern w:val="1"/>
          <w:sz w:val="24"/>
          <w:szCs w:val="24"/>
          <w:lang w:eastAsia="hi-IN" w:bidi="hi-IN"/>
        </w:rPr>
        <w:t>terenu budowy oraz b</w:t>
      </w:r>
      <w:r w:rsidR="00822B49" w:rsidRPr="00286964">
        <w:rPr>
          <w:rFonts w:ascii="Times New Roman" w:eastAsia="Arial" w:hAnsi="Times New Roman" w:cs="Arial"/>
          <w:kern w:val="1"/>
          <w:sz w:val="24"/>
          <w:szCs w:val="24"/>
          <w:lang w:eastAsia="hi-IN" w:bidi="hi-IN"/>
        </w:rPr>
        <w:t>ę</w:t>
      </w:r>
      <w:r w:rsidR="00822B49" w:rsidRPr="00286964">
        <w:rPr>
          <w:rFonts w:ascii="Times New Roman" w:eastAsia="ArialMT" w:hAnsi="Times New Roman" w:cs="ArialMT"/>
          <w:kern w:val="1"/>
          <w:sz w:val="24"/>
          <w:szCs w:val="24"/>
          <w:lang w:eastAsia="hi-IN" w:bidi="hi-IN"/>
        </w:rPr>
        <w:t>dzie unika</w:t>
      </w:r>
      <w:r w:rsidR="00822B49" w:rsidRPr="00286964">
        <w:rPr>
          <w:rFonts w:ascii="Times New Roman" w:eastAsia="Arial" w:hAnsi="Times New Roman" w:cs="Arial"/>
          <w:kern w:val="1"/>
          <w:sz w:val="24"/>
          <w:szCs w:val="24"/>
          <w:lang w:eastAsia="hi-IN" w:bidi="hi-IN"/>
        </w:rPr>
        <w:t xml:space="preserve">ć </w:t>
      </w:r>
      <w:r w:rsidR="00822B49" w:rsidRPr="00286964">
        <w:rPr>
          <w:rFonts w:ascii="Times New Roman" w:eastAsia="ArialMT" w:hAnsi="Times New Roman" w:cs="ArialMT"/>
          <w:kern w:val="1"/>
          <w:sz w:val="24"/>
          <w:szCs w:val="24"/>
          <w:lang w:eastAsia="hi-IN" w:bidi="hi-IN"/>
        </w:rPr>
        <w:t>uszkodze</w:t>
      </w:r>
      <w:r w:rsidR="00822B49" w:rsidRPr="00286964">
        <w:rPr>
          <w:rFonts w:ascii="Times New Roman" w:eastAsia="Arial" w:hAnsi="Times New Roman" w:cs="Arial"/>
          <w:kern w:val="1"/>
          <w:sz w:val="24"/>
          <w:szCs w:val="24"/>
          <w:lang w:eastAsia="hi-IN" w:bidi="hi-IN"/>
        </w:rPr>
        <w:t xml:space="preserve">ń </w:t>
      </w:r>
      <w:r w:rsidR="00822B49" w:rsidRPr="00286964">
        <w:rPr>
          <w:rFonts w:ascii="Times New Roman" w:eastAsia="ArialMT" w:hAnsi="Times New Roman" w:cs="ArialMT"/>
          <w:kern w:val="1"/>
          <w:sz w:val="24"/>
          <w:szCs w:val="24"/>
          <w:lang w:eastAsia="hi-IN" w:bidi="hi-IN"/>
        </w:rPr>
        <w:t>lub uci</w:t>
      </w:r>
      <w:r w:rsidR="00822B49" w:rsidRPr="00286964">
        <w:rPr>
          <w:rFonts w:ascii="Times New Roman" w:eastAsia="Arial" w:hAnsi="Times New Roman" w:cs="Arial"/>
          <w:kern w:val="1"/>
          <w:sz w:val="24"/>
          <w:szCs w:val="24"/>
          <w:lang w:eastAsia="hi-IN" w:bidi="hi-IN"/>
        </w:rPr>
        <w:t>ąż</w:t>
      </w:r>
      <w:r w:rsidR="00822B49" w:rsidRPr="00286964">
        <w:rPr>
          <w:rFonts w:ascii="Times New Roman" w:eastAsia="ArialMT" w:hAnsi="Times New Roman" w:cs="ArialMT"/>
          <w:kern w:val="1"/>
          <w:sz w:val="24"/>
          <w:szCs w:val="24"/>
          <w:lang w:eastAsia="hi-IN" w:bidi="hi-IN"/>
        </w:rPr>
        <w:t>liwo</w:t>
      </w:r>
      <w:r w:rsidR="00822B49" w:rsidRPr="00286964">
        <w:rPr>
          <w:rFonts w:ascii="Times New Roman" w:eastAsia="Arial" w:hAnsi="Times New Roman" w:cs="Arial"/>
          <w:kern w:val="1"/>
          <w:sz w:val="24"/>
          <w:szCs w:val="24"/>
          <w:lang w:eastAsia="hi-IN" w:bidi="hi-IN"/>
        </w:rPr>
        <w:t>ś</w:t>
      </w:r>
      <w:r w:rsidR="00822B49" w:rsidRPr="00286964">
        <w:rPr>
          <w:rFonts w:ascii="Times New Roman" w:eastAsia="ArialMT" w:hAnsi="Times New Roman" w:cs="ArialMT"/>
          <w:kern w:val="1"/>
          <w:sz w:val="24"/>
          <w:szCs w:val="24"/>
          <w:lang w:eastAsia="hi-IN" w:bidi="hi-IN"/>
        </w:rPr>
        <w:t>ci dla osób lub w</w:t>
      </w:r>
      <w:r w:rsidR="00822B49" w:rsidRPr="00286964">
        <w:rPr>
          <w:rFonts w:ascii="Times New Roman" w:eastAsia="Arial" w:hAnsi="Times New Roman" w:cs="Arial"/>
          <w:kern w:val="1"/>
          <w:sz w:val="24"/>
          <w:szCs w:val="24"/>
          <w:lang w:eastAsia="hi-IN" w:bidi="hi-IN"/>
        </w:rPr>
        <w:t>ł</w:t>
      </w:r>
      <w:r w:rsidR="00822B49" w:rsidRPr="00286964">
        <w:rPr>
          <w:rFonts w:ascii="Times New Roman" w:eastAsia="ArialMT" w:hAnsi="Times New Roman" w:cs="ArialMT"/>
          <w:kern w:val="1"/>
          <w:sz w:val="24"/>
          <w:szCs w:val="24"/>
          <w:lang w:eastAsia="hi-IN" w:bidi="hi-IN"/>
        </w:rPr>
        <w:t>asno</w:t>
      </w:r>
      <w:r w:rsidR="00822B49" w:rsidRPr="00286964">
        <w:rPr>
          <w:rFonts w:ascii="Times New Roman" w:eastAsia="Arial" w:hAnsi="Times New Roman" w:cs="Arial"/>
          <w:kern w:val="1"/>
          <w:sz w:val="24"/>
          <w:szCs w:val="24"/>
          <w:lang w:eastAsia="hi-IN" w:bidi="hi-IN"/>
        </w:rPr>
        <w:t>ś</w:t>
      </w:r>
      <w:r w:rsidR="00822B49" w:rsidRPr="00286964">
        <w:rPr>
          <w:rFonts w:ascii="Times New Roman" w:eastAsia="ArialMT" w:hAnsi="Times New Roman" w:cs="ArialMT"/>
          <w:kern w:val="1"/>
          <w:sz w:val="24"/>
          <w:szCs w:val="24"/>
          <w:lang w:eastAsia="hi-IN" w:bidi="hi-IN"/>
        </w:rPr>
        <w:t>ci spo</w:t>
      </w:r>
      <w:r w:rsidR="00822B49" w:rsidRPr="00286964">
        <w:rPr>
          <w:rFonts w:ascii="Times New Roman" w:eastAsia="Arial" w:hAnsi="Times New Roman" w:cs="Arial"/>
          <w:kern w:val="1"/>
          <w:sz w:val="24"/>
          <w:szCs w:val="24"/>
          <w:lang w:eastAsia="hi-IN" w:bidi="hi-IN"/>
        </w:rPr>
        <w:t>ł</w:t>
      </w:r>
      <w:r w:rsidR="00822B49" w:rsidRPr="00286964">
        <w:rPr>
          <w:rFonts w:ascii="Times New Roman" w:eastAsia="ArialMT" w:hAnsi="Times New Roman" w:cs="ArialMT"/>
          <w:kern w:val="1"/>
          <w:sz w:val="24"/>
          <w:szCs w:val="24"/>
          <w:lang w:eastAsia="hi-IN" w:bidi="hi-IN"/>
        </w:rPr>
        <w:t>ecznej, a wynikaj</w:t>
      </w:r>
      <w:r w:rsidR="00822B49" w:rsidRPr="00286964">
        <w:rPr>
          <w:rFonts w:ascii="Times New Roman" w:eastAsia="Arial" w:hAnsi="Times New Roman" w:cs="Arial"/>
          <w:kern w:val="1"/>
          <w:sz w:val="24"/>
          <w:szCs w:val="24"/>
          <w:lang w:eastAsia="hi-IN" w:bidi="hi-IN"/>
        </w:rPr>
        <w:t>ą</w:t>
      </w:r>
      <w:r w:rsidR="00822B49" w:rsidRPr="00286964">
        <w:rPr>
          <w:rFonts w:ascii="Times New Roman" w:eastAsia="ArialMT" w:hAnsi="Times New Roman" w:cs="ArialMT"/>
          <w:kern w:val="1"/>
          <w:sz w:val="24"/>
          <w:szCs w:val="24"/>
          <w:lang w:eastAsia="hi-IN" w:bidi="hi-IN"/>
        </w:rPr>
        <w:t>cych ze ska</w:t>
      </w:r>
      <w:r w:rsidR="00822B49" w:rsidRPr="00286964">
        <w:rPr>
          <w:rFonts w:ascii="Times New Roman" w:eastAsia="Arial" w:hAnsi="Times New Roman" w:cs="Arial"/>
          <w:kern w:val="1"/>
          <w:sz w:val="24"/>
          <w:szCs w:val="24"/>
          <w:lang w:eastAsia="hi-IN" w:bidi="hi-IN"/>
        </w:rPr>
        <w:t>ż</w:t>
      </w:r>
      <w:r w:rsidR="00822B49" w:rsidRPr="00286964">
        <w:rPr>
          <w:rFonts w:ascii="Times New Roman" w:eastAsia="ArialMT" w:hAnsi="Times New Roman" w:cs="ArialMT"/>
          <w:kern w:val="1"/>
          <w:sz w:val="24"/>
          <w:szCs w:val="24"/>
          <w:lang w:eastAsia="hi-IN" w:bidi="hi-IN"/>
        </w:rPr>
        <w:t>enia, ha</w:t>
      </w:r>
      <w:r w:rsidR="00822B49" w:rsidRPr="00286964">
        <w:rPr>
          <w:rFonts w:ascii="Times New Roman" w:eastAsia="Arial" w:hAnsi="Times New Roman" w:cs="Arial"/>
          <w:kern w:val="1"/>
          <w:sz w:val="24"/>
          <w:szCs w:val="24"/>
          <w:lang w:eastAsia="hi-IN" w:bidi="hi-IN"/>
        </w:rPr>
        <w:t>ł</w:t>
      </w:r>
      <w:r w:rsidR="00822B49" w:rsidRPr="00286964">
        <w:rPr>
          <w:rFonts w:ascii="Times New Roman" w:eastAsia="ArialMT" w:hAnsi="Times New Roman" w:cs="ArialMT"/>
          <w:kern w:val="1"/>
          <w:sz w:val="24"/>
          <w:szCs w:val="24"/>
          <w:lang w:eastAsia="hi-IN" w:bidi="hi-IN"/>
        </w:rPr>
        <w:t>asu lub innych przyczyn powsta</w:t>
      </w:r>
      <w:r w:rsidR="00822B49" w:rsidRPr="00286964">
        <w:rPr>
          <w:rFonts w:ascii="Times New Roman" w:eastAsia="Arial" w:hAnsi="Times New Roman" w:cs="Arial"/>
          <w:kern w:val="1"/>
          <w:sz w:val="24"/>
          <w:szCs w:val="24"/>
          <w:lang w:eastAsia="hi-IN" w:bidi="hi-IN"/>
        </w:rPr>
        <w:t>ł</w:t>
      </w:r>
      <w:r w:rsidR="00822B49" w:rsidRPr="00286964">
        <w:rPr>
          <w:rFonts w:ascii="Times New Roman" w:eastAsia="ArialMT" w:hAnsi="Times New Roman" w:cs="ArialMT"/>
          <w:kern w:val="1"/>
          <w:sz w:val="24"/>
          <w:szCs w:val="24"/>
          <w:lang w:eastAsia="hi-IN" w:bidi="hi-IN"/>
        </w:rPr>
        <w:t>ych w nast</w:t>
      </w:r>
      <w:r w:rsidR="00822B49" w:rsidRPr="00286964">
        <w:rPr>
          <w:rFonts w:ascii="Times New Roman" w:eastAsia="Arial" w:hAnsi="Times New Roman" w:cs="Arial"/>
          <w:kern w:val="1"/>
          <w:sz w:val="24"/>
          <w:szCs w:val="24"/>
          <w:lang w:eastAsia="hi-IN" w:bidi="hi-IN"/>
        </w:rPr>
        <w:t>ę</w:t>
      </w:r>
      <w:r w:rsidR="00822B49" w:rsidRPr="00286964">
        <w:rPr>
          <w:rFonts w:ascii="Times New Roman" w:eastAsia="ArialMT" w:hAnsi="Times New Roman" w:cs="ArialMT"/>
          <w:kern w:val="1"/>
          <w:sz w:val="24"/>
          <w:szCs w:val="24"/>
          <w:lang w:eastAsia="hi-IN" w:bidi="hi-IN"/>
        </w:rPr>
        <w:t>pstwie jego sposobu dzia</w:t>
      </w:r>
      <w:r w:rsidR="00822B49" w:rsidRPr="00286964">
        <w:rPr>
          <w:rFonts w:ascii="Times New Roman" w:eastAsia="Arial" w:hAnsi="Times New Roman" w:cs="Arial"/>
          <w:kern w:val="1"/>
          <w:sz w:val="24"/>
          <w:szCs w:val="24"/>
          <w:lang w:eastAsia="hi-IN" w:bidi="hi-IN"/>
        </w:rPr>
        <w:t>ł</w:t>
      </w:r>
      <w:r w:rsidR="00822B49" w:rsidRPr="00286964">
        <w:rPr>
          <w:rFonts w:ascii="Times New Roman" w:eastAsia="ArialMT" w:hAnsi="Times New Roman" w:cs="ArialMT"/>
          <w:kern w:val="1"/>
          <w:sz w:val="24"/>
          <w:szCs w:val="24"/>
          <w:lang w:eastAsia="hi-IN" w:bidi="hi-IN"/>
        </w:rPr>
        <w:t>ania.</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mia</w:t>
      </w:r>
      <w:r w:rsidRPr="00286964">
        <w:rPr>
          <w:rFonts w:ascii="Times New Roman" w:eastAsia="Arial" w:hAnsi="Times New Roman" w:cs="Arial"/>
          <w:kern w:val="1"/>
          <w:sz w:val="24"/>
          <w:szCs w:val="24"/>
          <w:lang w:eastAsia="hi-IN" w:bidi="hi-IN"/>
        </w:rPr>
        <w:t xml:space="preserve">ł </w:t>
      </w:r>
      <w:r w:rsidRPr="00286964">
        <w:rPr>
          <w:rFonts w:ascii="Times New Roman" w:eastAsia="ArialMT" w:hAnsi="Times New Roman" w:cs="ArialMT"/>
          <w:kern w:val="1"/>
          <w:sz w:val="24"/>
          <w:szCs w:val="24"/>
          <w:lang w:eastAsia="hi-IN" w:bidi="hi-IN"/>
        </w:rPr>
        <w:t>szczególny wzgl</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 xml:space="preserve">d na </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rodki ostro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no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zabezpieczenia przed:</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a) zanieczyszczeniem zbiorników i cieków wodnych py</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ami lub substancjami toksycznymi</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b) zanieczyszczeniami powietrza py</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ami i gazami</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c) mo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liwo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powstania po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aru</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286964" w:rsidRDefault="00846A03"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Pr>
          <w:rFonts w:ascii="Times New Roman" w:eastAsia="ArialMT" w:hAnsi="Times New Roman" w:cs="ArialMT"/>
          <w:b/>
          <w:bCs/>
          <w:kern w:val="1"/>
          <w:sz w:val="24"/>
          <w:szCs w:val="24"/>
          <w:lang w:eastAsia="hi-IN" w:bidi="hi-IN"/>
        </w:rPr>
        <w:t>1.4</w:t>
      </w:r>
      <w:r w:rsidR="00E81598">
        <w:rPr>
          <w:rFonts w:ascii="Times New Roman" w:eastAsia="ArialMT" w:hAnsi="Times New Roman" w:cs="ArialMT"/>
          <w:b/>
          <w:bCs/>
          <w:kern w:val="1"/>
          <w:sz w:val="24"/>
          <w:szCs w:val="24"/>
          <w:lang w:eastAsia="hi-IN" w:bidi="hi-IN"/>
        </w:rPr>
        <w:t xml:space="preserve">.6 </w:t>
      </w:r>
      <w:r w:rsidR="00822B49" w:rsidRPr="00286964">
        <w:rPr>
          <w:rFonts w:ascii="Times New Roman" w:eastAsia="ArialMT" w:hAnsi="Times New Roman" w:cs="ArialMT"/>
          <w:b/>
          <w:bCs/>
          <w:kern w:val="1"/>
          <w:sz w:val="24"/>
          <w:szCs w:val="24"/>
          <w:lang w:eastAsia="hi-IN" w:bidi="hi-IN"/>
        </w:rPr>
        <w:t xml:space="preserve"> Ochrona przeciwpo</w:t>
      </w:r>
      <w:r w:rsidR="00822B49" w:rsidRPr="00286964">
        <w:rPr>
          <w:rFonts w:ascii="Times New Roman" w:eastAsia="Arial" w:hAnsi="Times New Roman" w:cs="Arial"/>
          <w:b/>
          <w:bCs/>
          <w:kern w:val="1"/>
          <w:sz w:val="24"/>
          <w:szCs w:val="24"/>
          <w:lang w:eastAsia="hi-IN" w:bidi="hi-IN"/>
        </w:rPr>
        <w:t>ż</w:t>
      </w:r>
      <w:r w:rsidR="00822B49" w:rsidRPr="00286964">
        <w:rPr>
          <w:rFonts w:ascii="Times New Roman" w:eastAsia="ArialMT" w:hAnsi="Times New Roman" w:cs="ArialMT"/>
          <w:b/>
          <w:bCs/>
          <w:kern w:val="1"/>
          <w:sz w:val="24"/>
          <w:szCs w:val="24"/>
          <w:lang w:eastAsia="hi-IN" w:bidi="hi-IN"/>
        </w:rPr>
        <w:t>arowa.</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przestrzega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przepisy ochrony po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arowej.</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utrzymywa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sprawny sprz</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t przeciwpo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arowy, wymagany odpowiednimi przepisami, na terenie budowy, w pomieszczeniach biurowych, magazynowych oraz maszynach i pojazdach.</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Materia</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 xml:space="preserve">y </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atwopalne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sk</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adowane w sposób zgodny z odpowiednimi przepisami i zabezpieczone przed dost</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pem osób trzecich.</w:t>
      </w:r>
    </w:p>
    <w:p w:rsidR="00822B49"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odpowiedzialny za wszelkie straty spowodowane po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arem wywo</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anym jako rezultat realizacji robót albo przez personel wykonawcy.</w:t>
      </w:r>
      <w:r w:rsidR="00846A03">
        <w:rPr>
          <w:rFonts w:ascii="Times New Roman" w:eastAsia="ArialMT" w:hAnsi="Times New Roman" w:cs="ArialMT"/>
          <w:kern w:val="1"/>
          <w:sz w:val="24"/>
          <w:szCs w:val="24"/>
          <w:lang w:eastAsia="hi-IN" w:bidi="hi-IN"/>
        </w:rPr>
        <w:t xml:space="preserve"> </w:t>
      </w:r>
    </w:p>
    <w:p w:rsidR="00846A03" w:rsidRDefault="00846A03"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t>1.4.</w:t>
      </w:r>
      <w:r>
        <w:rPr>
          <w:rFonts w:ascii="Times New Roman" w:hAnsi="Times New Roman" w:cs="Times New Roman"/>
          <w:b/>
          <w:bCs/>
          <w:color w:val="000000"/>
          <w:sz w:val="24"/>
          <w:szCs w:val="24"/>
        </w:rPr>
        <w:t>7</w:t>
      </w:r>
      <w:r w:rsidRPr="0055510E">
        <w:rPr>
          <w:rFonts w:ascii="Times New Roman" w:hAnsi="Times New Roman" w:cs="Times New Roman"/>
          <w:b/>
          <w:bCs/>
          <w:color w:val="000000"/>
          <w:sz w:val="24"/>
          <w:szCs w:val="24"/>
        </w:rPr>
        <w:t xml:space="preserve"> Materiały szkodliwe dla otoczenia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 xml:space="preserve">Materiały, które w sposób trwały są szkodliwe dla otoczenia, nie będą dopuszczone do użycia. Nie dopuszcza się użycia materiałów wywołujących </w:t>
      </w:r>
      <w:r w:rsidRPr="0055510E">
        <w:rPr>
          <w:rFonts w:ascii="Times New Roman" w:hAnsi="Times New Roman" w:cs="Times New Roman"/>
          <w:color w:val="000000"/>
          <w:sz w:val="24"/>
          <w:szCs w:val="24"/>
        </w:rPr>
        <w:lastRenderedPageBreak/>
        <w:t>szkodliwe promieniowanie o stężeniu większym od dopuszczalnego, określonego odpowiednimi przepisami.</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Wszelkie materiały odpadowe użyte do Robót będą miały świadectwa dopuszczenia, wydane przez uprawnioną jednostkę, jednoznacznie określające brak szkodliwego oddziaływania tych materiałów na środowisko.</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b/>
          <w:bCs/>
          <w:color w:val="000000"/>
          <w:sz w:val="24"/>
          <w:szCs w:val="24"/>
        </w:rPr>
      </w:pP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t>1.4.</w:t>
      </w:r>
      <w:r>
        <w:rPr>
          <w:rFonts w:ascii="Times New Roman" w:hAnsi="Times New Roman" w:cs="Times New Roman"/>
          <w:b/>
          <w:bCs/>
          <w:color w:val="000000"/>
          <w:sz w:val="24"/>
          <w:szCs w:val="24"/>
        </w:rPr>
        <w:t>8</w:t>
      </w:r>
      <w:r w:rsidRPr="0055510E">
        <w:rPr>
          <w:rFonts w:ascii="Times New Roman" w:hAnsi="Times New Roman" w:cs="Times New Roman"/>
          <w:b/>
          <w:bCs/>
          <w:color w:val="000000"/>
          <w:sz w:val="24"/>
          <w:szCs w:val="24"/>
        </w:rPr>
        <w:t xml:space="preserve"> Ochrona własności publicznej i prywatnej</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jest zobowiązany umieścić w swoim harmonogramie rezerwę czasową dla wszelkiego rodzaju Robót, które mają być wykonane w zakresie przełożenia instalacji i urządzeń podziemnych na Terenie Budowy i powiadomić Inżyniera i władze lokalne o zamiarze rozpoczęcia Robót. O fakcie przypadkowego uszkodzenia tych instalacji Wykonawca bezzwłocznie powiadomi Inżyniera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p>
    <w:p w:rsidR="00822B49" w:rsidRPr="00286964" w:rsidRDefault="0055510E" w:rsidP="0055510E">
      <w:pPr>
        <w:tabs>
          <w:tab w:val="left" w:pos="720"/>
        </w:tabs>
        <w:autoSpaceDE w:val="0"/>
        <w:autoSpaceDN w:val="0"/>
        <w:adjustRightInd w:val="0"/>
        <w:spacing w:after="0" w:line="240" w:lineRule="auto"/>
        <w:ind w:left="720" w:right="1365" w:hanging="720"/>
        <w:rPr>
          <w:rFonts w:ascii="Times New Roman" w:eastAsia="ArialMT" w:hAnsi="Times New Roman" w:cs="ArialMT"/>
          <w:kern w:val="1"/>
          <w:sz w:val="24"/>
          <w:szCs w:val="24"/>
          <w:lang w:eastAsia="hi-IN" w:bidi="hi-IN"/>
        </w:rPr>
      </w:pPr>
      <w:r w:rsidRPr="0055510E">
        <w:rPr>
          <w:rFonts w:ascii="Times New Roman" w:hAnsi="Times New Roman" w:cs="Times New Roman"/>
          <w:b/>
          <w:bCs/>
          <w:color w:val="000000"/>
          <w:sz w:val="24"/>
          <w:szCs w:val="24"/>
        </w:rPr>
        <w:t xml:space="preserve"> </w:t>
      </w:r>
    </w:p>
    <w:p w:rsidR="00822B49" w:rsidRPr="00286964" w:rsidRDefault="0055510E"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b/>
          <w:bCs/>
          <w:kern w:val="1"/>
          <w:sz w:val="24"/>
          <w:szCs w:val="24"/>
          <w:lang w:eastAsia="hi-IN" w:bidi="hi-IN"/>
        </w:rPr>
        <w:t xml:space="preserve">1.4.9 </w:t>
      </w:r>
      <w:r w:rsidR="00E81598">
        <w:rPr>
          <w:rFonts w:ascii="Times New Roman" w:eastAsia="ArialMT" w:hAnsi="Times New Roman" w:cs="ArialMT"/>
          <w:b/>
          <w:bCs/>
          <w:kern w:val="1"/>
          <w:sz w:val="24"/>
          <w:szCs w:val="24"/>
          <w:lang w:eastAsia="hi-IN" w:bidi="hi-IN"/>
        </w:rPr>
        <w:t xml:space="preserve"> </w:t>
      </w:r>
      <w:r w:rsidR="00822B49" w:rsidRPr="00286964">
        <w:rPr>
          <w:rFonts w:ascii="Times New Roman" w:eastAsia="ArialMT" w:hAnsi="Times New Roman" w:cs="ArialMT"/>
          <w:b/>
          <w:bCs/>
          <w:kern w:val="1"/>
          <w:sz w:val="24"/>
          <w:szCs w:val="24"/>
          <w:lang w:eastAsia="hi-IN" w:bidi="hi-IN"/>
        </w:rPr>
        <w:t>Ograniczenie obci</w:t>
      </w:r>
      <w:r w:rsidR="00822B49" w:rsidRPr="00286964">
        <w:rPr>
          <w:rFonts w:ascii="Times New Roman" w:eastAsia="Arial" w:hAnsi="Times New Roman" w:cs="Arial"/>
          <w:b/>
          <w:bCs/>
          <w:kern w:val="1"/>
          <w:sz w:val="24"/>
          <w:szCs w:val="24"/>
          <w:lang w:eastAsia="hi-IN" w:bidi="hi-IN"/>
        </w:rPr>
        <w:t>ąż</w:t>
      </w:r>
      <w:r w:rsidR="00822B49" w:rsidRPr="00286964">
        <w:rPr>
          <w:rFonts w:ascii="Times New Roman" w:eastAsia="ArialMT" w:hAnsi="Times New Roman" w:cs="ArialMT"/>
          <w:b/>
          <w:bCs/>
          <w:kern w:val="1"/>
          <w:sz w:val="24"/>
          <w:szCs w:val="24"/>
          <w:lang w:eastAsia="hi-IN" w:bidi="hi-IN"/>
        </w:rPr>
        <w:t>e</w:t>
      </w:r>
      <w:r w:rsidR="00822B49" w:rsidRPr="00286964">
        <w:rPr>
          <w:rFonts w:ascii="Times New Roman" w:eastAsia="Arial" w:hAnsi="Times New Roman" w:cs="Arial"/>
          <w:b/>
          <w:bCs/>
          <w:kern w:val="1"/>
          <w:sz w:val="24"/>
          <w:szCs w:val="24"/>
          <w:lang w:eastAsia="hi-IN" w:bidi="hi-IN"/>
        </w:rPr>
        <w:t xml:space="preserve">ń </w:t>
      </w:r>
      <w:r w:rsidR="00822B49" w:rsidRPr="00286964">
        <w:rPr>
          <w:rFonts w:ascii="Times New Roman" w:eastAsia="ArialMT" w:hAnsi="Times New Roman" w:cs="ArialMT"/>
          <w:b/>
          <w:bCs/>
          <w:kern w:val="1"/>
          <w:sz w:val="24"/>
          <w:szCs w:val="24"/>
          <w:lang w:eastAsia="hi-IN" w:bidi="hi-IN"/>
        </w:rPr>
        <w:t>osi pojazdów</w:t>
      </w:r>
      <w:r w:rsidR="00822B49" w:rsidRPr="00286964">
        <w:rPr>
          <w:rFonts w:ascii="Times New Roman" w:eastAsia="ArialMT" w:hAnsi="Times New Roman" w:cs="ArialMT"/>
          <w:kern w:val="1"/>
          <w:sz w:val="24"/>
          <w:szCs w:val="24"/>
          <w:lang w:eastAsia="hi-IN" w:bidi="hi-IN"/>
        </w:rPr>
        <w:t>.</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stosowa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si</w:t>
      </w:r>
      <w:r w:rsidRPr="00286964">
        <w:rPr>
          <w:rFonts w:ascii="Times New Roman" w:eastAsia="Arial" w:hAnsi="Times New Roman" w:cs="Arial"/>
          <w:kern w:val="1"/>
          <w:sz w:val="24"/>
          <w:szCs w:val="24"/>
          <w:lang w:eastAsia="hi-IN" w:bidi="hi-IN"/>
        </w:rPr>
        <w:t xml:space="preserve">ę </w:t>
      </w:r>
      <w:r w:rsidRPr="00286964">
        <w:rPr>
          <w:rFonts w:ascii="Times New Roman" w:eastAsia="ArialMT" w:hAnsi="Times New Roman" w:cs="ArialMT"/>
          <w:kern w:val="1"/>
          <w:sz w:val="24"/>
          <w:szCs w:val="24"/>
          <w:lang w:eastAsia="hi-IN" w:bidi="hi-IN"/>
        </w:rPr>
        <w:t>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do ustawowych ogranicze</w:t>
      </w:r>
      <w:r w:rsidRPr="00286964">
        <w:rPr>
          <w:rFonts w:ascii="Times New Roman" w:eastAsia="Arial" w:hAnsi="Times New Roman" w:cs="Arial"/>
          <w:kern w:val="1"/>
          <w:sz w:val="24"/>
          <w:szCs w:val="24"/>
          <w:lang w:eastAsia="hi-IN" w:bidi="hi-IN"/>
        </w:rPr>
        <w:t xml:space="preserve">ń </w:t>
      </w:r>
      <w:r w:rsidRPr="00286964">
        <w:rPr>
          <w:rFonts w:ascii="Times New Roman" w:eastAsia="ArialMT" w:hAnsi="Times New Roman" w:cs="ArialMT"/>
          <w:kern w:val="1"/>
          <w:sz w:val="24"/>
          <w:szCs w:val="24"/>
          <w:lang w:eastAsia="hi-IN" w:bidi="hi-IN"/>
        </w:rPr>
        <w:t>obci</w:t>
      </w:r>
      <w:r w:rsidRPr="00286964">
        <w:rPr>
          <w:rFonts w:ascii="Times New Roman" w:eastAsia="Arial" w:hAnsi="Times New Roman" w:cs="Arial"/>
          <w:kern w:val="1"/>
          <w:sz w:val="24"/>
          <w:szCs w:val="24"/>
          <w:lang w:eastAsia="hi-IN" w:bidi="hi-IN"/>
        </w:rPr>
        <w:t>ąż</w:t>
      </w:r>
      <w:r w:rsidRPr="00286964">
        <w:rPr>
          <w:rFonts w:ascii="Times New Roman" w:eastAsia="ArialMT" w:hAnsi="Times New Roman" w:cs="ArialMT"/>
          <w:kern w:val="1"/>
          <w:sz w:val="24"/>
          <w:szCs w:val="24"/>
          <w:lang w:eastAsia="hi-IN" w:bidi="hi-IN"/>
        </w:rPr>
        <w:t>enia na o</w:t>
      </w:r>
      <w:r w:rsidRPr="00286964">
        <w:rPr>
          <w:rFonts w:ascii="Times New Roman" w:eastAsia="Arial" w:hAnsi="Times New Roman" w:cs="Arial"/>
          <w:kern w:val="1"/>
          <w:sz w:val="24"/>
          <w:szCs w:val="24"/>
          <w:lang w:eastAsia="hi-IN" w:bidi="hi-IN"/>
        </w:rPr>
        <w:t xml:space="preserve">ś </w:t>
      </w:r>
      <w:r w:rsidRPr="00286964">
        <w:rPr>
          <w:rFonts w:ascii="Times New Roman" w:eastAsia="ArialMT" w:hAnsi="Times New Roman" w:cs="ArialMT"/>
          <w:kern w:val="1"/>
          <w:sz w:val="24"/>
          <w:szCs w:val="24"/>
          <w:lang w:eastAsia="hi-IN" w:bidi="hi-IN"/>
        </w:rPr>
        <w:t>przy transporcie na i z terenu robót.</w:t>
      </w:r>
    </w:p>
    <w:p w:rsidR="00822B49" w:rsidRPr="00286964" w:rsidRDefault="0055510E"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Pr>
          <w:rFonts w:ascii="Times New Roman" w:eastAsia="ArialMT" w:hAnsi="Times New Roman" w:cs="ArialMT"/>
          <w:b/>
          <w:bCs/>
          <w:kern w:val="1"/>
          <w:sz w:val="24"/>
          <w:szCs w:val="24"/>
          <w:lang w:eastAsia="hi-IN" w:bidi="hi-IN"/>
        </w:rPr>
        <w:t>1.4.10</w:t>
      </w:r>
      <w:r w:rsidR="00E81598">
        <w:rPr>
          <w:rFonts w:ascii="Times New Roman" w:eastAsia="ArialMT" w:hAnsi="Times New Roman" w:cs="ArialMT"/>
          <w:b/>
          <w:bCs/>
          <w:kern w:val="1"/>
          <w:sz w:val="24"/>
          <w:szCs w:val="24"/>
          <w:lang w:eastAsia="hi-IN" w:bidi="hi-IN"/>
        </w:rPr>
        <w:t xml:space="preserve"> </w:t>
      </w:r>
      <w:r w:rsidR="00822B49" w:rsidRPr="00286964">
        <w:rPr>
          <w:rFonts w:ascii="Times New Roman" w:eastAsia="ArialMT" w:hAnsi="Times New Roman" w:cs="ArialMT"/>
          <w:b/>
          <w:bCs/>
          <w:kern w:val="1"/>
          <w:sz w:val="24"/>
          <w:szCs w:val="24"/>
          <w:lang w:eastAsia="hi-IN" w:bidi="hi-IN"/>
        </w:rPr>
        <w:t>Bezpiecze</w:t>
      </w:r>
      <w:r w:rsidR="00822B49" w:rsidRPr="00286964">
        <w:rPr>
          <w:rFonts w:ascii="Times New Roman" w:eastAsia="Arial" w:hAnsi="Times New Roman" w:cs="Arial"/>
          <w:b/>
          <w:bCs/>
          <w:kern w:val="1"/>
          <w:sz w:val="24"/>
          <w:szCs w:val="24"/>
          <w:lang w:eastAsia="hi-IN" w:bidi="hi-IN"/>
        </w:rPr>
        <w:t>ń</w:t>
      </w:r>
      <w:r w:rsidR="00822B49" w:rsidRPr="00286964">
        <w:rPr>
          <w:rFonts w:ascii="Times New Roman" w:eastAsia="ArialMT" w:hAnsi="Times New Roman" w:cs="ArialMT"/>
          <w:b/>
          <w:bCs/>
          <w:kern w:val="1"/>
          <w:sz w:val="24"/>
          <w:szCs w:val="24"/>
          <w:lang w:eastAsia="hi-IN" w:bidi="hi-IN"/>
        </w:rPr>
        <w:t>stwo i higiena pracy.</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Podczas realizacji robót wykonawca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przestrzega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przepisów dotycz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cych bezpiecze</w:t>
      </w:r>
      <w:r w:rsidRPr="00286964">
        <w:rPr>
          <w:rFonts w:ascii="Times New Roman" w:eastAsia="Arial" w:hAnsi="Times New Roman" w:cs="Arial"/>
          <w:kern w:val="1"/>
          <w:sz w:val="24"/>
          <w:szCs w:val="24"/>
          <w:lang w:eastAsia="hi-IN" w:bidi="hi-IN"/>
        </w:rPr>
        <w:t>ń</w:t>
      </w:r>
      <w:r w:rsidRPr="00286964">
        <w:rPr>
          <w:rFonts w:ascii="Times New Roman" w:eastAsia="ArialMT" w:hAnsi="Times New Roman" w:cs="ArialMT"/>
          <w:kern w:val="1"/>
          <w:sz w:val="24"/>
          <w:szCs w:val="24"/>
          <w:lang w:eastAsia="hi-IN" w:bidi="hi-IN"/>
        </w:rPr>
        <w:t>stwa i higieny pracy.</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 szczególno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wykonawca ma obowi</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zek zadba</w:t>
      </w:r>
      <w:r w:rsidRPr="00286964">
        <w:rPr>
          <w:rFonts w:ascii="Times New Roman" w:eastAsia="Arial" w:hAnsi="Times New Roman" w:cs="Arial"/>
          <w:kern w:val="1"/>
          <w:sz w:val="24"/>
          <w:szCs w:val="24"/>
          <w:lang w:eastAsia="hi-IN" w:bidi="hi-IN"/>
        </w:rPr>
        <w:t>ć</w:t>
      </w:r>
      <w:r w:rsidRPr="00286964">
        <w:rPr>
          <w:rFonts w:ascii="Times New Roman" w:eastAsia="ArialMT" w:hAnsi="Times New Roman" w:cs="ArialMT"/>
          <w:kern w:val="1"/>
          <w:sz w:val="24"/>
          <w:szCs w:val="24"/>
          <w:lang w:eastAsia="hi-IN" w:bidi="hi-IN"/>
        </w:rPr>
        <w:t>, aby personel nie wykonywa</w:t>
      </w:r>
      <w:r w:rsidRPr="00286964">
        <w:rPr>
          <w:rFonts w:ascii="Times New Roman" w:eastAsia="Arial" w:hAnsi="Times New Roman" w:cs="Arial"/>
          <w:kern w:val="1"/>
          <w:sz w:val="24"/>
          <w:szCs w:val="24"/>
          <w:lang w:eastAsia="hi-IN" w:bidi="hi-IN"/>
        </w:rPr>
        <w:t xml:space="preserve">ł </w:t>
      </w:r>
      <w:r w:rsidRPr="00286964">
        <w:rPr>
          <w:rFonts w:ascii="Times New Roman" w:eastAsia="ArialMT" w:hAnsi="Times New Roman" w:cs="ArialMT"/>
          <w:kern w:val="1"/>
          <w:sz w:val="24"/>
          <w:szCs w:val="24"/>
          <w:lang w:eastAsia="hi-IN" w:bidi="hi-IN"/>
        </w:rPr>
        <w:t>pracy w warunkach niebezpiecznych, szkodliwych dla zdrowia oraz nie spe</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niaj</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cych odpowiednich wymaga</w:t>
      </w:r>
      <w:r w:rsidRPr="00286964">
        <w:rPr>
          <w:rFonts w:ascii="Times New Roman" w:eastAsia="Arial" w:hAnsi="Times New Roman" w:cs="Arial"/>
          <w:kern w:val="1"/>
          <w:sz w:val="24"/>
          <w:szCs w:val="24"/>
          <w:lang w:eastAsia="hi-IN" w:bidi="hi-IN"/>
        </w:rPr>
        <w:t xml:space="preserve">ń </w:t>
      </w:r>
      <w:r w:rsidRPr="00286964">
        <w:rPr>
          <w:rFonts w:ascii="Times New Roman" w:eastAsia="ArialMT" w:hAnsi="Times New Roman" w:cs="ArialMT"/>
          <w:kern w:val="1"/>
          <w:sz w:val="24"/>
          <w:szCs w:val="24"/>
          <w:lang w:eastAsia="hi-IN" w:bidi="hi-IN"/>
        </w:rPr>
        <w:t>sanitarnych.</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zapewni i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utrzymywa</w:t>
      </w:r>
      <w:r w:rsidRPr="00286964">
        <w:rPr>
          <w:rFonts w:ascii="Times New Roman" w:eastAsia="Arial" w:hAnsi="Times New Roman" w:cs="Arial"/>
          <w:kern w:val="1"/>
          <w:sz w:val="24"/>
          <w:szCs w:val="24"/>
          <w:lang w:eastAsia="hi-IN" w:bidi="hi-IN"/>
        </w:rPr>
        <w:t xml:space="preserve">ł </w:t>
      </w:r>
      <w:r w:rsidRPr="00286964">
        <w:rPr>
          <w:rFonts w:ascii="Times New Roman" w:eastAsia="ArialMT" w:hAnsi="Times New Roman" w:cs="ArialMT"/>
          <w:kern w:val="1"/>
          <w:sz w:val="24"/>
          <w:szCs w:val="24"/>
          <w:lang w:eastAsia="hi-IN" w:bidi="hi-IN"/>
        </w:rPr>
        <w:t>wszelkie urz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dzenia zabezpieczaj</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ce, socjalne oraz sprz</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t i odpowiedni</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odzie</w:t>
      </w:r>
      <w:r w:rsidRPr="00286964">
        <w:rPr>
          <w:rFonts w:ascii="Times New Roman" w:eastAsia="Arial" w:hAnsi="Times New Roman" w:cs="Arial"/>
          <w:kern w:val="1"/>
          <w:sz w:val="24"/>
          <w:szCs w:val="24"/>
          <w:lang w:eastAsia="hi-IN" w:bidi="hi-IN"/>
        </w:rPr>
        <w:t xml:space="preserve">ż </w:t>
      </w:r>
      <w:r w:rsidRPr="00286964">
        <w:rPr>
          <w:rFonts w:ascii="Times New Roman" w:eastAsia="ArialMT" w:hAnsi="Times New Roman" w:cs="ArialMT"/>
          <w:kern w:val="1"/>
          <w:sz w:val="24"/>
          <w:szCs w:val="24"/>
          <w:lang w:eastAsia="hi-IN" w:bidi="hi-IN"/>
        </w:rPr>
        <w:t xml:space="preserve">dla ochrony </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ycia i zdrowia osób zatrudnionych na budowie.</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Uznaje si</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 xml:space="preserve">, </w:t>
      </w:r>
      <w:r w:rsidRPr="00286964">
        <w:rPr>
          <w:rFonts w:ascii="Times New Roman" w:eastAsia="Arial" w:hAnsi="Times New Roman" w:cs="Arial"/>
          <w:kern w:val="1"/>
          <w:sz w:val="24"/>
          <w:szCs w:val="24"/>
          <w:lang w:eastAsia="hi-IN" w:bidi="hi-IN"/>
        </w:rPr>
        <w:t>z</w:t>
      </w:r>
      <w:r w:rsidRPr="00286964">
        <w:rPr>
          <w:rFonts w:ascii="Times New Roman" w:eastAsia="ArialMT" w:hAnsi="Times New Roman" w:cs="ArialMT"/>
          <w:kern w:val="1"/>
          <w:sz w:val="24"/>
          <w:szCs w:val="24"/>
          <w:lang w:eastAsia="hi-IN" w:bidi="hi-IN"/>
        </w:rPr>
        <w:t>e wszelkie koszty zwi</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zane z wype</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nieniem wymaga</w:t>
      </w:r>
      <w:r w:rsidRPr="00286964">
        <w:rPr>
          <w:rFonts w:ascii="Times New Roman" w:eastAsia="Arial" w:hAnsi="Times New Roman" w:cs="Arial"/>
          <w:kern w:val="1"/>
          <w:sz w:val="24"/>
          <w:szCs w:val="24"/>
          <w:lang w:eastAsia="hi-IN" w:bidi="hi-IN"/>
        </w:rPr>
        <w:t xml:space="preserve">ń </w:t>
      </w:r>
      <w:r w:rsidRPr="00286964">
        <w:rPr>
          <w:rFonts w:ascii="Times New Roman" w:eastAsia="ArialMT" w:hAnsi="Times New Roman" w:cs="ArialMT"/>
          <w:kern w:val="1"/>
          <w:sz w:val="24"/>
          <w:szCs w:val="24"/>
          <w:lang w:eastAsia="hi-IN" w:bidi="hi-IN"/>
        </w:rPr>
        <w:t>okre</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lonych powy</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ej nie podlegaj</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odr</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bnej zap</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acie i s</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uwzgl</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dnione w cenie umownej.</w:t>
      </w:r>
    </w:p>
    <w:p w:rsidR="00822B49" w:rsidRPr="00286964" w:rsidRDefault="00822B49"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p>
    <w:p w:rsidR="00822B49" w:rsidRPr="00286964" w:rsidRDefault="0055510E" w:rsidP="00822B49">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Pr>
          <w:rFonts w:ascii="Times New Roman" w:eastAsia="ArialMT" w:hAnsi="Times New Roman" w:cs="ArialMT"/>
          <w:b/>
          <w:bCs/>
          <w:kern w:val="1"/>
          <w:sz w:val="24"/>
          <w:szCs w:val="24"/>
          <w:lang w:eastAsia="hi-IN" w:bidi="hi-IN"/>
        </w:rPr>
        <w:t>1.4.11</w:t>
      </w:r>
      <w:r w:rsidR="00E81598">
        <w:rPr>
          <w:rFonts w:ascii="Times New Roman" w:eastAsia="ArialMT" w:hAnsi="Times New Roman" w:cs="ArialMT"/>
          <w:b/>
          <w:bCs/>
          <w:kern w:val="1"/>
          <w:sz w:val="24"/>
          <w:szCs w:val="24"/>
          <w:lang w:eastAsia="hi-IN" w:bidi="hi-IN"/>
        </w:rPr>
        <w:t xml:space="preserve"> </w:t>
      </w:r>
      <w:r w:rsidR="00822B49" w:rsidRPr="00286964">
        <w:rPr>
          <w:rFonts w:ascii="Times New Roman" w:eastAsia="ArialMT" w:hAnsi="Times New Roman" w:cs="ArialMT"/>
          <w:b/>
          <w:bCs/>
          <w:kern w:val="1"/>
          <w:sz w:val="24"/>
          <w:szCs w:val="24"/>
          <w:lang w:eastAsia="hi-IN" w:bidi="hi-IN"/>
        </w:rPr>
        <w:t xml:space="preserve"> Ochrona i utrzymanie robót.</w:t>
      </w:r>
    </w:p>
    <w:p w:rsidR="00822B49"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Wykonawca b</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dzie odpowiedzialny za ochron</w:t>
      </w:r>
      <w:r w:rsidRPr="00286964">
        <w:rPr>
          <w:rFonts w:ascii="Times New Roman" w:eastAsia="Arial" w:hAnsi="Times New Roman" w:cs="Arial"/>
          <w:kern w:val="1"/>
          <w:sz w:val="24"/>
          <w:szCs w:val="24"/>
          <w:lang w:eastAsia="hi-IN" w:bidi="hi-IN"/>
        </w:rPr>
        <w:t xml:space="preserve">ę </w:t>
      </w:r>
      <w:r w:rsidRPr="00286964">
        <w:rPr>
          <w:rFonts w:ascii="Times New Roman" w:eastAsia="ArialMT" w:hAnsi="Times New Roman" w:cs="ArialMT"/>
          <w:kern w:val="1"/>
          <w:sz w:val="24"/>
          <w:szCs w:val="24"/>
          <w:lang w:eastAsia="hi-IN" w:bidi="hi-IN"/>
        </w:rPr>
        <w:t>robót i za wszelkie materia</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y i urz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dzenia u</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ywane do robót od daty rozpocz</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cia do daty odbioru ostatecznego.</w:t>
      </w:r>
    </w:p>
    <w:p w:rsidR="0055510E" w:rsidRDefault="0055510E"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510E" w:rsidRDefault="0055510E" w:rsidP="0055510E">
      <w:pPr>
        <w:tabs>
          <w:tab w:val="left" w:pos="720"/>
        </w:tabs>
        <w:autoSpaceDE w:val="0"/>
        <w:autoSpaceDN w:val="0"/>
        <w:adjustRightInd w:val="0"/>
        <w:spacing w:after="0" w:line="240" w:lineRule="auto"/>
        <w:ind w:left="720" w:right="1365" w:hanging="720"/>
        <w:rPr>
          <w:rFonts w:ascii="Times New Roman" w:hAnsi="Times New Roman" w:cs="Times New Roman"/>
          <w:b/>
          <w:bCs/>
          <w:color w:val="000000"/>
          <w:sz w:val="24"/>
          <w:szCs w:val="24"/>
        </w:rPr>
      </w:pPr>
    </w:p>
    <w:p w:rsidR="0055510E" w:rsidRDefault="0055510E" w:rsidP="0055510E">
      <w:pPr>
        <w:tabs>
          <w:tab w:val="left" w:pos="720"/>
        </w:tabs>
        <w:autoSpaceDE w:val="0"/>
        <w:autoSpaceDN w:val="0"/>
        <w:adjustRightInd w:val="0"/>
        <w:spacing w:after="0" w:line="240" w:lineRule="auto"/>
        <w:ind w:left="720" w:right="1365" w:hanging="720"/>
        <w:rPr>
          <w:rFonts w:ascii="Times New Roman" w:hAnsi="Times New Roman" w:cs="Times New Roman"/>
          <w:b/>
          <w:bCs/>
          <w:color w:val="000000"/>
          <w:sz w:val="24"/>
          <w:szCs w:val="24"/>
        </w:rPr>
      </w:pPr>
    </w:p>
    <w:p w:rsidR="0055510E" w:rsidRPr="0055510E" w:rsidRDefault="0055510E" w:rsidP="0055510E">
      <w:pPr>
        <w:tabs>
          <w:tab w:val="left" w:pos="720"/>
        </w:tabs>
        <w:autoSpaceDE w:val="0"/>
        <w:autoSpaceDN w:val="0"/>
        <w:adjustRightInd w:val="0"/>
        <w:spacing w:after="0" w:line="240" w:lineRule="auto"/>
        <w:ind w:left="720" w:right="1365" w:hanging="720"/>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lastRenderedPageBreak/>
        <w:t>1.5 Określenia podstawowe</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b/>
          <w:bCs/>
          <w:color w:val="000000"/>
          <w:sz w:val="24"/>
          <w:szCs w:val="24"/>
        </w:rPr>
        <w:t xml:space="preserve">Inżynier </w:t>
      </w:r>
      <w:r w:rsidRPr="0055510E">
        <w:rPr>
          <w:rFonts w:ascii="Times New Roman" w:hAnsi="Times New Roman" w:cs="Times New Roman"/>
          <w:color w:val="000000"/>
          <w:sz w:val="24"/>
          <w:szCs w:val="24"/>
        </w:rPr>
        <w:t>– osoba wyznaczona przez Zamawiającego, upoważniona do nadzoru nad realizacją Robót i do występowania w jego imieniu w sprawach realizacji umowy.</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b/>
          <w:bCs/>
          <w:color w:val="000000"/>
          <w:sz w:val="24"/>
          <w:szCs w:val="24"/>
        </w:rPr>
        <w:t xml:space="preserve">Kierownik budowy </w:t>
      </w:r>
      <w:r w:rsidRPr="0055510E">
        <w:rPr>
          <w:rFonts w:ascii="Times New Roman" w:hAnsi="Times New Roman" w:cs="Times New Roman"/>
          <w:color w:val="000000"/>
          <w:sz w:val="24"/>
          <w:szCs w:val="24"/>
        </w:rPr>
        <w:t>– osoba wyznaczona przez Wykonawcę, upoważniona do kierowania Robotami i do występowania w jego imieniu w sprawach realizacji umowy.</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b/>
          <w:bCs/>
          <w:color w:val="000000"/>
          <w:sz w:val="24"/>
          <w:szCs w:val="24"/>
        </w:rPr>
        <w:t>Rejestr obmiarów</w:t>
      </w:r>
      <w:r w:rsidRPr="0055510E">
        <w:rPr>
          <w:rFonts w:ascii="Times New Roman" w:hAnsi="Times New Roman" w:cs="Times New Roman"/>
          <w:color w:val="000000"/>
          <w:sz w:val="24"/>
          <w:szCs w:val="24"/>
        </w:rPr>
        <w:t xml:space="preserve"> – akceptowany przez inżyniera rejestr z ponumerowanymi stronami, służący do wpisywania przez Wykonawcę obmiaru dokonywanych Robót w formie wyliczeń, szkiców i ewentualnie dodatkowych załączników. Wpisy w Rejestrze Obmiarów podlegają potwierdzeniu przez Inżyniera.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b/>
          <w:bCs/>
          <w:color w:val="000000"/>
          <w:sz w:val="24"/>
          <w:szCs w:val="24"/>
        </w:rPr>
        <w:t xml:space="preserve">Laboratorium </w:t>
      </w:r>
      <w:r w:rsidRPr="0055510E">
        <w:rPr>
          <w:rFonts w:ascii="Times New Roman" w:hAnsi="Times New Roman" w:cs="Times New Roman"/>
          <w:color w:val="000000"/>
          <w:sz w:val="24"/>
          <w:szCs w:val="24"/>
        </w:rPr>
        <w:t>– laboratorium badawcze, zaakceptowane przez Zamawiającego, niezbędne do przeprowadzenia wszelkich badań i prób związanych z oceną jakości materiałów oraz Robót.</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b/>
          <w:bCs/>
          <w:color w:val="000000"/>
          <w:sz w:val="24"/>
          <w:szCs w:val="24"/>
        </w:rPr>
        <w:t>Materiały</w:t>
      </w:r>
      <w:r w:rsidRPr="0055510E">
        <w:rPr>
          <w:rFonts w:ascii="Times New Roman" w:hAnsi="Times New Roman" w:cs="Times New Roman"/>
          <w:color w:val="000000"/>
          <w:sz w:val="24"/>
          <w:szCs w:val="24"/>
        </w:rPr>
        <w:t xml:space="preserve"> – wszelkie tworzywa niezbędne do wykonania Robót, zgodne z Dokumentacją Projektową i Specyfikacjami Technicznymi, zaakceptowane przez Inżyniera.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b/>
          <w:bCs/>
          <w:color w:val="000000"/>
          <w:sz w:val="24"/>
          <w:szCs w:val="24"/>
        </w:rPr>
        <w:t>Polecenie Inżyniera</w:t>
      </w:r>
      <w:r w:rsidRPr="0055510E">
        <w:rPr>
          <w:rFonts w:ascii="Times New Roman" w:hAnsi="Times New Roman" w:cs="Times New Roman"/>
          <w:color w:val="000000"/>
          <w:sz w:val="24"/>
          <w:szCs w:val="24"/>
        </w:rPr>
        <w:t xml:space="preserve"> – wszelkie polecenia przekazane Wykonawcy przez Inżyniera w formie pisemnej dotyczące sposobu realizacji Robót lub innych spraw związanych z prowadzeniem budowy.</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b/>
          <w:bCs/>
          <w:color w:val="000000"/>
          <w:sz w:val="24"/>
          <w:szCs w:val="24"/>
        </w:rPr>
        <w:t>Projektant</w:t>
      </w:r>
      <w:r w:rsidRPr="0055510E">
        <w:rPr>
          <w:rFonts w:ascii="Times New Roman" w:hAnsi="Times New Roman" w:cs="Times New Roman"/>
          <w:color w:val="000000"/>
          <w:sz w:val="24"/>
          <w:szCs w:val="24"/>
        </w:rPr>
        <w:t xml:space="preserve"> – uprawniona osoba prawna lub fizyczna, będąca autorem Dokumentacji Projektowej.</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t>Ślepy kosztorys</w:t>
      </w:r>
      <w:r w:rsidRPr="0055510E">
        <w:rPr>
          <w:rFonts w:ascii="Times New Roman" w:hAnsi="Times New Roman" w:cs="Times New Roman"/>
          <w:color w:val="000000"/>
          <w:sz w:val="24"/>
          <w:szCs w:val="24"/>
        </w:rPr>
        <w:t xml:space="preserve"> – wykaz Robót z podaniem ich ilości (przedmiar) w kolejności technologicznej ich wykonania</w:t>
      </w:r>
    </w:p>
    <w:p w:rsidR="0055510E" w:rsidRPr="00286964" w:rsidRDefault="0055510E" w:rsidP="0055510E">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510E" w:rsidRPr="00286964" w:rsidRDefault="0055510E"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286964" w:rsidRDefault="0055510E" w:rsidP="00822B4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Pr>
          <w:rFonts w:ascii="Times New Roman" w:eastAsia="Arial-BoldMT" w:hAnsi="Times New Roman" w:cs="Arial-BoldMT"/>
          <w:b/>
          <w:bCs/>
          <w:kern w:val="1"/>
          <w:sz w:val="24"/>
          <w:szCs w:val="24"/>
          <w:lang w:eastAsia="hi-IN" w:bidi="hi-IN"/>
        </w:rPr>
        <w:t>2</w:t>
      </w:r>
      <w:r w:rsidR="00822B49" w:rsidRPr="00286964">
        <w:rPr>
          <w:rFonts w:ascii="Times New Roman" w:eastAsia="Arial-BoldMT" w:hAnsi="Times New Roman" w:cs="Arial-BoldMT"/>
          <w:b/>
          <w:bCs/>
          <w:kern w:val="1"/>
          <w:sz w:val="24"/>
          <w:szCs w:val="24"/>
          <w:lang w:eastAsia="hi-IN" w:bidi="hi-IN"/>
        </w:rPr>
        <w:t>. Materia</w:t>
      </w:r>
      <w:r w:rsidR="00822B49" w:rsidRPr="00286964">
        <w:rPr>
          <w:rFonts w:ascii="Times New Roman" w:eastAsia="Arial" w:hAnsi="Times New Roman" w:cs="Arial"/>
          <w:b/>
          <w:bCs/>
          <w:kern w:val="1"/>
          <w:sz w:val="24"/>
          <w:szCs w:val="24"/>
          <w:lang w:eastAsia="hi-IN" w:bidi="hi-IN"/>
        </w:rPr>
        <w:t>ł</w:t>
      </w:r>
      <w:r w:rsidR="00822B49" w:rsidRPr="00286964">
        <w:rPr>
          <w:rFonts w:ascii="Times New Roman" w:eastAsia="Arial-BoldMT" w:hAnsi="Times New Roman" w:cs="Arial-BoldMT"/>
          <w:b/>
          <w:bCs/>
          <w:kern w:val="1"/>
          <w:sz w:val="24"/>
          <w:szCs w:val="24"/>
          <w:lang w:eastAsia="hi-IN" w:bidi="hi-IN"/>
        </w:rPr>
        <w:t>y</w:t>
      </w:r>
    </w:p>
    <w:p w:rsidR="00822B49" w:rsidRPr="00286964" w:rsidRDefault="00822B49" w:rsidP="00822B4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t>2.1. Źródła uzyskania materiałów</w:t>
      </w: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Co najmniej na trzy tygodnie przed zaplanowanym wykorzystaniem jakichkolwiek materiałów przeznaczonych do Robót Wykonawca przedstawi szczegółowe informacje dotyczące proponowanego źródła wytwarzania, zamawiania lub wydobywania tych materiałów i odpowiednie świadectwa badań laboratoryjnych oraz próbki do zatwierdzenia przez Inżyniera. Zatwierdzenie partii (części) materiałów z danego źródła nie oznacza automatycznie, że wszelkie materiały z danego źródła uzyskają zatwierdzenie.</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zobowiązany jest do prowadzenia badań w celu udokumentowania, że materiały uzyskane z dopuszczonego źródła w sposób ciągły spełniają wymagania Specyfikacji Technicznych w czasie postępu Robót.</w:t>
      </w: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t>2.2. Pozyskiwanie materiałów miejscowych</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odpowiada za uzyskanie pozwoleń od właścicieli i odnośnych władz na pozyskanie materiałów z jakichkolwiek źródeł miejscowych, włączając w to źródła wskazane przez Zamawiającego i jest zobowiązany dostarczyć Inżynierowi wymagane dokumenty przed rozpoczęciem eksploatacji źródła.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przedstawi dokumentację zawierającą raporty z badań terenowych i laboratoryjnych oraz proponowaną przez siebie metodę wydobycia i selekcji do zatwierdzenia Inżynierowi. Wykonawca ponosi odpowiedzialność za spełnienie wymagań ilościowych i jakościowych materiałów z jakiegokolwiek źródła.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poniesie wszystkie koszty a w tym: opłaty, wynagrodzenia i jakiekolwiek inne koszty związane z dostarczeniem materiałów do Robót.</w:t>
      </w: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lastRenderedPageBreak/>
        <w:t>2.3.</w:t>
      </w:r>
      <w:r w:rsidRPr="0055510E">
        <w:rPr>
          <w:rFonts w:ascii="Times New Roman" w:hAnsi="Times New Roman" w:cs="Times New Roman"/>
          <w:color w:val="000000"/>
          <w:sz w:val="24"/>
          <w:szCs w:val="24"/>
        </w:rPr>
        <w:t xml:space="preserve"> </w:t>
      </w:r>
      <w:r w:rsidRPr="0055510E">
        <w:rPr>
          <w:rFonts w:ascii="Times New Roman" w:hAnsi="Times New Roman" w:cs="Times New Roman"/>
          <w:b/>
          <w:bCs/>
          <w:color w:val="000000"/>
          <w:sz w:val="24"/>
          <w:szCs w:val="24"/>
        </w:rPr>
        <w:t>Przechowywanie i składowanie materiałów</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zapewni, aby tymczasowo składowane materiały, do czasu gdy będą one potrzebne do Robót, były zabezpieczone przed zanieczyszczeniem, zachowały swoją jakość i właściwość do Robót i były dostępne do kontroli przez Inżyniera.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Miejsca czasowego składowania będą zlokalizowane w obrębie Terenu Budowy w miejscach uzgodnionych z Inżynierem lub poza Terenem Budowy w miejscach zorganizowanych przez Wykonawcę.</w:t>
      </w: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t>2.4. Materiały nieodpowiadające wymaganiom</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 xml:space="preserve">Materiały nie odpowiadające wymaganiom zostaną przez Wykonawcę wywiezione z Terenu Budowy, bądź złożone w miejscu wskazanym przez Inżyniera. Jeśli Inżynier zezwoli Wykonawcy na użycie tych materiałów do innych robót niż te, dla których zostały zakupione to koszt tych materiałów zostanie przewartościowany przez Inżyniera. </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 xml:space="preserve">Każdy rodzaj Robót, w którym znajdują się niezbadane i niezaakceptowane materiały, Wykonawca wykonuje na własne ryzyko, licząc się z jego nieprzyjęciem i niezapłaceniem. </w:t>
      </w: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t>2.5. Wariantowe stosowanie materiałów</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Jeśli Dokumentacja Projektowa lub ST przewidują możliwość wariantowego zastosowania rodzaju materiału w wykonywanych Robotach, Wykonawca powiadomi Inżyniera o swoim zamiarze co najmniej 3 tygodnie przed użyciem materiału, albo w okresie dłuższym, jeśli będzie to wymagane dla badań prowadzonych przez Inżyniera. Wybrany i zaakceptowany rodzaj materiału nie może być później zmieniany bez zgody Inżyniera .</w:t>
      </w: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822B49" w:rsidRPr="0055510E" w:rsidRDefault="0055510E" w:rsidP="0055510E">
      <w:pPr>
        <w:widowControl w:val="0"/>
        <w:suppressAutoHyphens/>
        <w:autoSpaceDE w:val="0"/>
        <w:spacing w:after="0" w:line="240" w:lineRule="auto"/>
        <w:rPr>
          <w:rFonts w:ascii="Times New Roman" w:eastAsia="Arial-BoldMT" w:hAnsi="Times New Roman" w:cs="Times New Roman"/>
          <w:b/>
          <w:bCs/>
          <w:kern w:val="1"/>
          <w:sz w:val="24"/>
          <w:szCs w:val="24"/>
          <w:lang w:eastAsia="hi-IN" w:bidi="hi-IN"/>
        </w:rPr>
      </w:pPr>
      <w:r w:rsidRPr="0055510E">
        <w:rPr>
          <w:rFonts w:ascii="Times New Roman" w:eastAsia="Arial-BoldMT" w:hAnsi="Times New Roman" w:cs="Times New Roman"/>
          <w:b/>
          <w:bCs/>
          <w:kern w:val="1"/>
          <w:sz w:val="24"/>
          <w:szCs w:val="24"/>
          <w:lang w:eastAsia="hi-IN" w:bidi="hi-IN"/>
        </w:rPr>
        <w:t>3.</w:t>
      </w:r>
      <w:r w:rsidR="00822B49" w:rsidRPr="0055510E">
        <w:rPr>
          <w:rFonts w:ascii="Times New Roman" w:eastAsia="Arial-BoldMT" w:hAnsi="Times New Roman" w:cs="Times New Roman"/>
          <w:b/>
          <w:bCs/>
          <w:kern w:val="1"/>
          <w:sz w:val="24"/>
          <w:szCs w:val="24"/>
          <w:lang w:eastAsia="hi-IN" w:bidi="hi-IN"/>
        </w:rPr>
        <w:t xml:space="preserve"> </w:t>
      </w:r>
      <w:r w:rsidR="00E81598" w:rsidRPr="0055510E">
        <w:rPr>
          <w:rFonts w:ascii="Times New Roman" w:eastAsia="Arial-BoldMT" w:hAnsi="Times New Roman" w:cs="Times New Roman"/>
          <w:b/>
          <w:bCs/>
          <w:kern w:val="1"/>
          <w:sz w:val="24"/>
          <w:szCs w:val="24"/>
          <w:lang w:eastAsia="hi-IN" w:bidi="hi-IN"/>
        </w:rPr>
        <w:t xml:space="preserve"> </w:t>
      </w:r>
      <w:r w:rsidR="00822B49" w:rsidRPr="0055510E">
        <w:rPr>
          <w:rFonts w:ascii="Times New Roman" w:eastAsia="Arial-BoldMT" w:hAnsi="Times New Roman" w:cs="Times New Roman"/>
          <w:b/>
          <w:bCs/>
          <w:kern w:val="1"/>
          <w:sz w:val="24"/>
          <w:szCs w:val="24"/>
          <w:lang w:eastAsia="hi-IN" w:bidi="hi-IN"/>
        </w:rPr>
        <w:t>Sprz</w:t>
      </w:r>
      <w:r w:rsidR="00822B49" w:rsidRPr="0055510E">
        <w:rPr>
          <w:rFonts w:ascii="Times New Roman" w:eastAsia="Arial" w:hAnsi="Times New Roman" w:cs="Times New Roman"/>
          <w:b/>
          <w:bCs/>
          <w:kern w:val="1"/>
          <w:sz w:val="24"/>
          <w:szCs w:val="24"/>
          <w:lang w:eastAsia="hi-IN" w:bidi="hi-IN"/>
        </w:rPr>
        <w:t>ę</w:t>
      </w:r>
      <w:r w:rsidR="00822B49" w:rsidRPr="0055510E">
        <w:rPr>
          <w:rFonts w:ascii="Times New Roman" w:eastAsia="Arial-BoldMT" w:hAnsi="Times New Roman" w:cs="Times New Roman"/>
          <w:b/>
          <w:bCs/>
          <w:kern w:val="1"/>
          <w:sz w:val="24"/>
          <w:szCs w:val="24"/>
          <w:lang w:eastAsia="hi-IN" w:bidi="hi-IN"/>
        </w:rPr>
        <w:t>t</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zobowiązany jest do używania tylko takiego sprzętu, który nie spowoduje niekorzystnego wpływu na jakość wykonywanych Robót. Sprzęt używany do Robót powinien być zgodny z ofertą Wykonawcy i odpowiadać pod względem typów i ilości wskazaniom zawartym w ST, PZJ lub projekcie organizacji Robót zaakceptowanym przez Inżyniera; w przypadku braku ustaleń w takich dokumentach sprzęt powinien być uzgodniony i zaakceptowany przez Inżyniera.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Liczba i wydajność sprzętu będzie gwarantować przeprowadzenie Robót zgodnie z zasadami określonymi w Dokumentacji Projektowej, ST i wskazaniach Inżyniera w terminie przewidzianym umową.</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Sprzęt będący własnością Wykonawcy lub wynajęty do wykonania Robót ma być utrzymywany w dobrym stanie i gotowości do pracy. Będzie on zgodny z normami ochrony środowiska i przepisami dotyczącymi jego użytkowania.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dostarczy Inżynierowi kopie dokumentów potwierdzających dopuszczenie sprzętu do użytkowania, tam gdzie jest to wymagane przepisami.</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Jeżeli Dokumentacja Projektowa lub ST przewidują możliwość wariantowego użycia sprzętu przy wykonywanych Robotach, Wykonawca powiadomi Inżyniera o swoim zamiarze wyboru i uzyska jego akceptację przed użyciem sprzętu. Wybrany sprzęt, po akceptacji Inżyniera, może być później zmieniany bez jego zgody.</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Jakikolwiek sprzęt, maszyny, urządzenia i narzędzia niegwarantujące zachowania warunków umowy zostaną przez Inżyniera zdyskwalifikowane i niedopuszczone do Robót.</w:t>
      </w: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p>
    <w:p w:rsidR="0055510E" w:rsidRPr="0055510E" w:rsidRDefault="0055510E" w:rsidP="0055510E">
      <w:pPr>
        <w:autoSpaceDE w:val="0"/>
        <w:autoSpaceDN w:val="0"/>
        <w:adjustRightInd w:val="0"/>
        <w:spacing w:after="0" w:line="240" w:lineRule="auto"/>
        <w:ind w:right="1365"/>
        <w:rPr>
          <w:rFonts w:ascii="Times New Roman" w:hAnsi="Times New Roman" w:cs="Times New Roman"/>
          <w:b/>
          <w:bCs/>
          <w:color w:val="000000"/>
          <w:sz w:val="24"/>
          <w:szCs w:val="24"/>
        </w:rPr>
      </w:pPr>
      <w:r w:rsidRPr="0055510E">
        <w:rPr>
          <w:rFonts w:ascii="Times New Roman" w:hAnsi="Times New Roman" w:cs="Times New Roman"/>
          <w:b/>
          <w:bCs/>
          <w:color w:val="000000"/>
          <w:sz w:val="24"/>
          <w:szCs w:val="24"/>
        </w:rPr>
        <w:t>4. TRANSPORT</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stosować się będzie do ustawowych ograniczeń obciążenia na oś przy transporcie materiałów/sprzętu na i z terenu Robót. Uzyska on wszelkie niezbędne pozwolenia od władz co do przewozu nietypowych ładunków i w sposób ciągły będzie o każdym takim przewozie powiadamiał Inżyniera.</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jest zobowiązany do stosowania tylko takich środków transportu, które nie wpłyną niekorzystnie na jakość wykonywanych Robót i właściwości przewożonych materiałów.</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Liczba środków transportu będzie zapewniać prowadzenie Robót zgodnie z zasadami określonymi w Dokumentacji Projektowej, ST i wskazaniach Inżyniera, w terminie przewidzianym umową.</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Środki transportu nieodpowiadające warunkom dopuszczalnych obciążeń na osie mogą być użyte przez Wykonawcę pod warunkiem przywrócenia do stanu pierwotnego użytkowanych odcinków dróg publicznych na koszt Wykonawcy.</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r w:rsidRPr="0055510E">
        <w:rPr>
          <w:rFonts w:ascii="Times New Roman" w:hAnsi="Times New Roman" w:cs="Times New Roman"/>
          <w:color w:val="000000"/>
          <w:sz w:val="24"/>
          <w:szCs w:val="24"/>
        </w:rPr>
        <w:t>Wykonawca będzie usuwać na bieżąco, na własny koszt, wszelkie zanieczyszczenia spowodowane jego pojazdami na drogach publicznych oraz dojazdach do Terenu Budowy.</w:t>
      </w:r>
    </w:p>
    <w:p w:rsidR="0055510E" w:rsidRPr="0055510E" w:rsidRDefault="0055510E" w:rsidP="0055510E">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5. WYKONANIE ROBÓT</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5.1. Ogólne zasady wykonywania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Wykonawca jest odpowiedzialny za prowadzenie Robót zgodnie z Umową oraz za jakość zastosowanych materiałów i wykonywanych Robót, za ich zgodność z Dokumentacją Projektową wymaganiami ST, PZJ, projektu organizacji Robót oraz poleceniami Inżyniera.</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Wykonawca ponosi odpowiedzialność za dokładne wytyczenie w planie i wyznaczenie wysokości wszystkich elementów Robót zgodnie z wymiarami i rzędnymi określonymi w Dokumentacji Projektowej lub przekazanymi na piśmie przez Inżyniera.</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Następstwa jakiegokolwiek błędu spowodowanego przez Wykonawcę w wytyczeniu i wyznaczaniu Robót zostaną, jeśli wymagać tego będzie Inżynier, poprawione przez Wykonawcę na własny koszt. Sprawdzenie wytyczenia Robót lub wyznaczenia wysokości przez Inżyniera nie zwalnia Wykonawcy od odpowiedzialności za ich dokładność.</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Decyzje Inżyniera dotyczące akceptacji lub odrzucenia materiałów i elementów Robót będą oparte na wymaganiach sformułowanych w Kontrakcie, Dokumentacji Projektowej i w ST, a także w normach i wytycznych. Przy podejmowaniu decyzji Inżynier uwzględni wyniki badań materiałów i Robót, rozrzuty normalnie występujące przy produkcji i przy badaniach materiałów, doświadczenia z przeszłości, wyniki badań naukowych oraz inne czynniki wpływające na rozważaną kwestię. Polecenia Inżyniera będą wykonywane nie później niż w czasie przez niego wyznaczonym, po ich otrzymaniu przez Wykonawcę, pod groźbą zatrzymania Robót. Skutki finansowe z tego tytułu ponosi Wykonawca.</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 KONTROLA JAKOŚCI ROBÓT</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 xml:space="preserve">                                         </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6.1. Program zapewnienia jakości (PZJ)</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Do obowiązków Wykonawcy należy opracowanie i przedstawienie do aprobaty Inżyniera programu zapewnienia jakości, w którym przedstawi on zamierzony sposób wykonywania Robót, możliwości techniczne, kadrowe i organizacyjne gwarantujące wykonanie Robót zgodnie z Dokumentacją Projektową, ST oraz poleceniami i ustaleniami przekazanymi przez Inżyniera.</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Program zapewnienia jakości będzie zawierać:</w:t>
      </w:r>
    </w:p>
    <w:p w:rsidR="0069313A" w:rsidRPr="0069313A" w:rsidRDefault="0069313A" w:rsidP="0069313A">
      <w:pPr>
        <w:tabs>
          <w:tab w:val="left" w:pos="144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lastRenderedPageBreak/>
        <w:t>a) część ogólną opisującą:</w:t>
      </w:r>
    </w:p>
    <w:p w:rsidR="0069313A" w:rsidRPr="0069313A" w:rsidRDefault="0069313A" w:rsidP="0069313A">
      <w:pPr>
        <w:tabs>
          <w:tab w:val="left" w:pos="180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organizację wykonania robót , w tym terminy i sposób prowadzenia Robót,</w:t>
      </w:r>
    </w:p>
    <w:p w:rsidR="0069313A" w:rsidRPr="0069313A" w:rsidRDefault="0069313A" w:rsidP="0069313A">
      <w:pPr>
        <w:tabs>
          <w:tab w:val="left" w:pos="180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organizację ruchu na budowie wraz z oznakowaniem Robót,</w:t>
      </w:r>
    </w:p>
    <w:p w:rsidR="0069313A" w:rsidRPr="0069313A" w:rsidRDefault="0069313A" w:rsidP="0069313A">
      <w:pPr>
        <w:tabs>
          <w:tab w:val="left" w:pos="180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BHP,</w:t>
      </w:r>
    </w:p>
    <w:p w:rsidR="0069313A" w:rsidRPr="0069313A" w:rsidRDefault="0069313A" w:rsidP="0069313A">
      <w:pPr>
        <w:tabs>
          <w:tab w:val="left" w:pos="180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wykaz zespołów roboczych, ich kwalifikację i przygotowanie praktyczne,</w:t>
      </w:r>
    </w:p>
    <w:p w:rsidR="0069313A" w:rsidRPr="0069313A" w:rsidRDefault="0069313A" w:rsidP="0069313A">
      <w:pPr>
        <w:tabs>
          <w:tab w:val="left" w:pos="180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wykaz osób odpowiedzialnych za jakość i terminowość wykonania poszczególnych elementów Robót,</w:t>
      </w:r>
    </w:p>
    <w:p w:rsidR="0069313A" w:rsidRPr="0069313A" w:rsidRDefault="0069313A" w:rsidP="0069313A">
      <w:pPr>
        <w:tabs>
          <w:tab w:val="left" w:pos="180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system (sposób i procedurę) proponowanej kontroli i sterowania jakością wykonywanych Robót,</w:t>
      </w:r>
    </w:p>
    <w:p w:rsidR="0069313A" w:rsidRPr="0069313A" w:rsidRDefault="0069313A" w:rsidP="0069313A">
      <w:pPr>
        <w:tabs>
          <w:tab w:val="left" w:pos="180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wyposażenie w sprzęt i urządzenia do pomiarów i kontroli (opis laboratorium własnego lub laboratorium, któremu Wykonawca zamierza zlecić prowadzenie badań),</w:t>
      </w:r>
    </w:p>
    <w:p w:rsidR="0069313A" w:rsidRPr="0069313A" w:rsidRDefault="0069313A" w:rsidP="0069313A">
      <w:pPr>
        <w:tabs>
          <w:tab w:val="left" w:pos="1800"/>
        </w:tabs>
        <w:autoSpaceDE w:val="0"/>
        <w:autoSpaceDN w:val="0"/>
        <w:adjustRightInd w:val="0"/>
        <w:spacing w:after="0" w:line="240" w:lineRule="auto"/>
        <w:ind w:left="390" w:right="1365" w:hanging="13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sposób oraz formę gromadzenia wyników badań laboratoryjnych, zapis pomiarów, nastaw mechanizmów sterujących, a także wyciąganych wniosków i zastosowanych korekt w procesie technologicznym, proponowany sposób i formę przekazywania tych informacji Inżynierowi);</w:t>
      </w:r>
    </w:p>
    <w:p w:rsidR="0069313A" w:rsidRPr="0069313A" w:rsidRDefault="0069313A" w:rsidP="0069313A">
      <w:pPr>
        <w:tabs>
          <w:tab w:val="left" w:pos="1440"/>
        </w:tabs>
        <w:autoSpaceDE w:val="0"/>
        <w:autoSpaceDN w:val="0"/>
        <w:adjustRightInd w:val="0"/>
        <w:spacing w:after="0" w:line="240" w:lineRule="auto"/>
        <w:ind w:left="1440" w:right="1365" w:hanging="115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b) część szczegółową opisującą dla każdego asortymentu Robót:</w:t>
      </w:r>
    </w:p>
    <w:p w:rsidR="0069313A" w:rsidRPr="0069313A" w:rsidRDefault="0069313A" w:rsidP="0069313A">
      <w:pPr>
        <w:tabs>
          <w:tab w:val="left" w:pos="1800"/>
        </w:tabs>
        <w:autoSpaceDE w:val="0"/>
        <w:autoSpaceDN w:val="0"/>
        <w:adjustRightInd w:val="0"/>
        <w:spacing w:after="0" w:line="240" w:lineRule="auto"/>
        <w:ind w:left="435" w:right="1365" w:hanging="15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wykaz maszyn i urządzeń stosowanych na budowie z ich parametrami technicznymi oraz wyposażeniem w mechanizmy do sterowania i urządzenia pomiarowo-kontrolne,</w:t>
      </w:r>
    </w:p>
    <w:p w:rsidR="0069313A" w:rsidRPr="0069313A" w:rsidRDefault="0069313A" w:rsidP="0069313A">
      <w:pPr>
        <w:tabs>
          <w:tab w:val="left" w:pos="1800"/>
        </w:tabs>
        <w:autoSpaceDE w:val="0"/>
        <w:autoSpaceDN w:val="0"/>
        <w:adjustRightInd w:val="0"/>
        <w:spacing w:after="0" w:line="240" w:lineRule="auto"/>
        <w:ind w:left="435" w:right="1365" w:hanging="15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rodzaje i ilość środków transportu oraz urządzeń do magazynowania i załadunku materiałów, spoiw, lepiszczy, kruszyw itp.,</w:t>
      </w:r>
    </w:p>
    <w:p w:rsidR="0069313A" w:rsidRPr="0069313A" w:rsidRDefault="0069313A" w:rsidP="0069313A">
      <w:pPr>
        <w:tabs>
          <w:tab w:val="left" w:pos="1800"/>
        </w:tabs>
        <w:autoSpaceDE w:val="0"/>
        <w:autoSpaceDN w:val="0"/>
        <w:adjustRightInd w:val="0"/>
        <w:spacing w:after="0" w:line="240" w:lineRule="auto"/>
        <w:ind w:left="435" w:right="1365" w:hanging="15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sposób zabezpieczenia i ochrony ładunków przed utratą ich właściwości w czasie transportu,</w:t>
      </w:r>
    </w:p>
    <w:p w:rsidR="0069313A" w:rsidRPr="0069313A" w:rsidRDefault="0069313A" w:rsidP="0069313A">
      <w:pPr>
        <w:tabs>
          <w:tab w:val="left" w:pos="1800"/>
        </w:tabs>
        <w:autoSpaceDE w:val="0"/>
        <w:autoSpaceDN w:val="0"/>
        <w:adjustRightInd w:val="0"/>
        <w:spacing w:after="0" w:line="240" w:lineRule="auto"/>
        <w:ind w:left="435" w:right="1365" w:hanging="15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sposób i procedurę pomiarów i badań (rodzaj i częstotliwość, pobieranie próbek, legalizacja i sprawdzanie urządzeń itp.) prowadzonych podczas dostaw materiałów, wytwarzania mieszanek i wykonywania poszczególnych elementów Robót,</w:t>
      </w:r>
    </w:p>
    <w:p w:rsidR="0069313A" w:rsidRPr="0069313A" w:rsidRDefault="0069313A" w:rsidP="0069313A">
      <w:pPr>
        <w:tabs>
          <w:tab w:val="left" w:pos="1800"/>
        </w:tabs>
        <w:autoSpaceDE w:val="0"/>
        <w:autoSpaceDN w:val="0"/>
        <w:adjustRightInd w:val="0"/>
        <w:spacing w:after="0" w:line="240" w:lineRule="auto"/>
        <w:ind w:left="435" w:right="1365" w:hanging="15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sposób postępowania z materiałami i Robotami nieodpowiadającymi wymaganiom.</w:t>
      </w:r>
    </w:p>
    <w:p w:rsidR="0069313A" w:rsidRPr="0069313A" w:rsidRDefault="0069313A" w:rsidP="0069313A">
      <w:pPr>
        <w:autoSpaceDE w:val="0"/>
        <w:autoSpaceDN w:val="0"/>
        <w:adjustRightInd w:val="0"/>
        <w:spacing w:after="0" w:line="240" w:lineRule="auto"/>
        <w:ind w:left="1980"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6.2. Zasady kontroli jakości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Celem kontroli Robót będzie takie sterowanie ich przygotowaniem i wykonaniem, aby osiągnąć założoną jakość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Wykonawca jest odpowiedzialny za pełną kontrolę Robót i jakości materiałów. Wykonawca zapewni odpowiedni system kontroli, włączając personel, laboratorium, sprzęt, zaopatrzenie i wszystkie urządzenia niezbędne do pobierania próbek, badań materiałów oraz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Przed zatwierdzeniem systemu kontroli Inżynier może zażądać od Wykonawcy przeprowadzenia badań w celu zademonstrowania, że poziom ich wykonywania jest zadowalający.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Wykonawca będzie przeprowadzać pomiary i badania materiałów oraz Robót z częstotliwością zapewniającą stwierdzenie, że Roboty wykonano zgodnie z wymaganiami zawartymi w Dokumentacji Projektowej i ST.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Minimalne wymagania co do zakresu badań i ich częstotliwość są określone w ST, normach i wytycznych. W przypadku gdy nie zostały one tam określone, Inżynier ustali jaki zakres kontroli jest konieczny, aby zapewnić wykonanie Robót zgodnie z Umową.</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Wykonawca dostarczy Inżynierowi świadectwa, że wszystkie stosowane urządzenia i sprzęt badawczy posiadają ważną legalizację, zostały prawidłowo wykalibrowane i odpowiadają wymaganiom norm określających procedury badań.</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Inżynier będzie mieć nieograniczony dostęp do pomieszczeń laboratoryjnych, w celu ich inspekcji. Inżynier będzie przekazywać Wykonawcy pisemne informacje o jakichkolwiek niedociągnięciach dotyczących urządzeń laboratoryjnych, sprzętu, </w:t>
      </w:r>
      <w:r w:rsidRPr="0069313A">
        <w:rPr>
          <w:rFonts w:ascii="Times New Roman" w:hAnsi="Times New Roman" w:cs="Times New Roman"/>
          <w:color w:val="000000"/>
          <w:sz w:val="24"/>
          <w:szCs w:val="24"/>
        </w:rPr>
        <w:lastRenderedPageBreak/>
        <w:t>zaopatrzenia laboratorium, pracy personelu lub metod badawczych. Jeżeli niedociągnięcia te będą tak poważne, że mogą wpłynąć ujemnie na wyniki badań, Inżynier natychmiast wstrzyma użycie do Robót badanych materiałów i dopuści je do użycia dopiero wtedy, gdy niedociągnięcia w pracy laboratorium Wykonawcy zostaną usunięte i stwierdzona zostanie odpowiednia jakość tych materiałów.</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Wszystkie koszty związane z organizowaniem i prowadzeniem badań materiałów ponosi Wykonawca.</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6.3. Pobieranie próbek</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Próbki będą pobierane losowo. Zaleca się stosowanie statystycznych metod pobierania próbek, opartych na zasadzie, że wszystkie jednostkowe elementy produkcji mogą być z jednakowym prawdopodobieństwem wytypowane do badań.</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Inżynier będzie mieć zapewnioną możliwość udziału w pobieraniu próbek.</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Na zlecenie Inżyniera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Pojemniki do pobierania próbek będą dostarczone przez Wykonawcę i zatwierdzone przez Inżyniera. Próbki dostarczone przez Wykonawcę do badań wykonywanych przez Inżyniera będą odpowiednio opisane i oznakowane, w sposób zaakceptowany przez Inżyniera .</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6.4. Badania i pomiary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Wszystkie badania i pomiary będą przeprowadzone zgodnie z wymaganiami norm. W przypadku, gdy normy nie obejmują jakiegokolwiek badania wymaganego w ST, można stosować wytyczne krajowe, albo inne procedury, zaakceptowane przez Inżyniera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Przed przystąpieniem do pomiarów lub badań Wykonawca powiadomi Inżyniera o rodzaju, miejscu i terminie pomiaru lub badania. Po wykonaniu pomiaru lub badania Wykonawca przedstawi na piśmie ich wyniki do akceptacji Inżyniera .</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6.5. Raporty z badań</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Wykonawca będzie przekazywać Inżynierowi kopie raportów z wynikami badań jak najszybciej, jednak nie później niż w terminie określonym w programie zapewnienia jakości.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Wyniki badań (kopie) będą przekazywane Inżynierowi na formularzach według dostarczonego przez niego wzoru lub innych, zaaprobowanych przez niego.</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6.6. Badania prowadzone przez Inżyniera</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Do celów kontroli jakości i zatwierdzenia Inżynier uprawniony jest do dokonywania kontroli, pobierania próbek i badania materiałów u źródła ich wytwarzania, i zapewniona mu będzie wszelka potrzebna do tego pomoc ze strony Wykonawcy i producenta materiałów.</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Inżynier, po uprzedniej weryfikacji systemu kontroli Robót prowadzonego przez Wykonawcę, będzie oceniać zgodność materiałów i Robót z wymaganiami ST na podstawie wyników badań dostarczonych przez Wykonawcę.</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Inżynier może pobierać próbki materiałów i prowadzić badania niezależnie od Wykonawcy.  Jeżeli wyniki tych badań wykażą, że raporty Wykonawcy są niewiarygodne, to Inżynier poleci Wykonawcy lub zleci niezależnemu laboratorium przeprowadzenie powtórnych lub dodatkowych badań, albo oprze się wyłącznie na własnych badaniach przy ocenie zgodności materiałów i Robót z Dokumentacją Projektową i ST. W takim przypadku całkowite koszty powtórnych </w:t>
      </w:r>
      <w:r w:rsidRPr="0069313A">
        <w:rPr>
          <w:rFonts w:ascii="Times New Roman" w:hAnsi="Times New Roman" w:cs="Times New Roman"/>
          <w:color w:val="000000"/>
          <w:sz w:val="24"/>
          <w:szCs w:val="24"/>
        </w:rPr>
        <w:lastRenderedPageBreak/>
        <w:t>lub dodatkowych badań i pobierania próbek poniesione zostaną przez Wykonawcę.</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6.7. Certyfikaty i deklaracje</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r w:rsidRPr="0069313A">
        <w:rPr>
          <w:rFonts w:ascii="Times New Roman" w:hAnsi="Times New Roman" w:cs="Times New Roman"/>
          <w:color w:val="000000"/>
          <w:sz w:val="24"/>
          <w:szCs w:val="24"/>
        </w:rPr>
        <w:t>Inżynier może dopuścić do użycia tylko te materiały, które posiadają:</w:t>
      </w:r>
    </w:p>
    <w:p w:rsidR="0069313A" w:rsidRPr="0069313A" w:rsidRDefault="0069313A" w:rsidP="0069313A">
      <w:pPr>
        <w:tabs>
          <w:tab w:val="left" w:pos="720"/>
        </w:tabs>
        <w:autoSpaceDE w:val="0"/>
        <w:autoSpaceDN w:val="0"/>
        <w:adjustRightInd w:val="0"/>
        <w:spacing w:after="0" w:line="240" w:lineRule="auto"/>
        <w:ind w:right="1365"/>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69313A">
        <w:rPr>
          <w:rFonts w:ascii="Times New Roman" w:hAnsi="Times New Roman" w:cs="Times New Roman"/>
          <w:color w:val="000000"/>
          <w:sz w:val="24"/>
          <w:szCs w:val="24"/>
        </w:rPr>
        <w:t>certyfikat na znak bezpieczeństwa, wykazujący że zapewniono zgodność z kryteriami technicznymi określonymi na podstawie Polskich Norm, aprobat technicznych oraz właściwych przepisów i dokumentów technicznych,</w:t>
      </w:r>
    </w:p>
    <w:p w:rsidR="0069313A" w:rsidRPr="0069313A" w:rsidRDefault="0069313A" w:rsidP="0069313A">
      <w:pPr>
        <w:tabs>
          <w:tab w:val="left" w:pos="720"/>
        </w:tabs>
        <w:autoSpaceDE w:val="0"/>
        <w:autoSpaceDN w:val="0"/>
        <w:adjustRightInd w:val="0"/>
        <w:spacing w:after="0" w:line="240" w:lineRule="auto"/>
        <w:ind w:right="1365"/>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69313A">
        <w:rPr>
          <w:rFonts w:ascii="Times New Roman" w:hAnsi="Times New Roman" w:cs="Times New Roman"/>
          <w:color w:val="000000"/>
          <w:sz w:val="24"/>
          <w:szCs w:val="24"/>
        </w:rPr>
        <w:t>deklarację zgodności lub certyfikat zgodności z:</w:t>
      </w:r>
    </w:p>
    <w:p w:rsidR="007A757D" w:rsidRDefault="007A757D" w:rsidP="007A757D">
      <w:pPr>
        <w:autoSpaceDE w:val="0"/>
        <w:autoSpaceDN w:val="0"/>
        <w:adjustRightInd w:val="0"/>
        <w:spacing w:after="0" w:line="240" w:lineRule="auto"/>
        <w:ind w:right="1365"/>
        <w:rPr>
          <w:rFonts w:ascii="Times New Roman" w:hAnsi="Times New Roman" w:cs="Times New Roman"/>
          <w:color w:val="000000"/>
          <w:sz w:val="24"/>
          <w:szCs w:val="24"/>
        </w:rPr>
      </w:pPr>
      <w:r>
        <w:rPr>
          <w:rFonts w:ascii="Times New Roman" w:hAnsi="Times New Roman" w:cs="Times New Roman"/>
          <w:color w:val="000000"/>
          <w:sz w:val="24"/>
          <w:szCs w:val="24"/>
        </w:rPr>
        <w:t>-     Polską Normą lub</w:t>
      </w:r>
    </w:p>
    <w:p w:rsidR="0069313A" w:rsidRPr="0069313A" w:rsidRDefault="007A757D" w:rsidP="007A757D">
      <w:pPr>
        <w:autoSpaceDE w:val="0"/>
        <w:autoSpaceDN w:val="0"/>
        <w:adjustRightInd w:val="0"/>
        <w:spacing w:after="0" w:line="240" w:lineRule="auto"/>
        <w:ind w:right="1365"/>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aprobatą techniczną, w przypadku wyrobów, dla których nie ustanowiono Polskiej Normy, jeżeli nie są objęte certyfikacją określoną w pkt 1. i które spełniają wymogi Specyfikacji Technicznej.</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W przypadku materiałów, dla których ww. dokumenty są wymagane przez ST, każda partia dostarczona do Robót będzie posiadać te dokumenty, określające w sposób jednoznaczny jej cechy.</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Produkty przemysłowe muszą posiadać ww. dokumenty wydane przez producenta, a w razie potrzeby poparte wynikami badań wykonanych przez niego. Kopie wyników tych badań będą dostarczone przez Wykonawcę Inżynierowi.</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Jakiekolwiek materiały, które nie spełniają tych wymagań będą odrzucone.</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sz w:val="24"/>
          <w:szCs w:val="24"/>
        </w:rPr>
        <w:tab/>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6.8. Dokumenty budowy</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(1) Dziennik Budowy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Zapisy w Dzienniku Budowy będą dokonywane na bieżąco i będą dotyczyć przebiegu Robót, stanu bezpieczeństwa ludzi i mienia oraz technicznej i gospodarczej strony budowy.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Każdy zapis w Dzienniku Budowy będzie opatrzony datą jego dokonania, podpisem osoby, która dokonała zapisu, z podaniem imienia i nazwiska oraz stanowiska służbowego. Zapisy będą czytelne, dokonane trwałą techniką, w porządku chronologicznym, bezpośrednio jeden pod drugim, bez przerw.</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Załączone do Dziennika Budowy protokoły i inne dokumenty będą oznaczone kolejnym numerem załącznika i opatrzone datą i podpisem Wykonawcy i Inżyniera.</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Do Dziennika Budowy należy wpisywać w szczególności:</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datę przekazania Wykonawcy Terenu Budowy,</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datę przekazania przez Zamawiającego Dokumentacji Projektowej,</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uzgodnienie przez Inżyniera programu zapewnienia jakości i harmonogramów Robót,</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terminy rozpoczęcia i zakończenia poszczególnych elementów Robót,</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przebieg Robót, trudności i przeszkody w ich prowadzeniu, okresy i przyczyny przerw w Robotach,</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uwagi i polecenia Inżyniera,</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daty zarządzania wstrzymania Robót, z podaniem powodu,</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zgłoszenia i daty odbiorów Robót zanikających i ulegających zakryciu, częściowych i ostatecznych odbiorów Robót,</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wyjaśnienia, uwagi i propozycje Wykonawcy,</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lastRenderedPageBreak/>
        <w:t>stan pogody i temperaturę powietrza w okresie wykonywania Robót podlegających ograniczeniom lub wymaganiom szczególnym w związku z warunkami klimatycznymi,</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zgodność rzeczywistych warunków geotechnicznych z ich opisem w Dokumentacji Projektowej,</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dane dotyczące czynności geodezyjnych (pomiarowych) dokonywanych przed i w trakcie wykonywania Robót,</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dane dotyczące jakości materiałów, pobierania próbek oraz wyniki przeprowadzonych badań z podaniem, kto je przeprowadzał,</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wyniki prób poszczególnych elementów budowli z podaniem, kto je przeprowadzał,</w:t>
      </w:r>
    </w:p>
    <w:p w:rsidR="0069313A" w:rsidRPr="007A757D" w:rsidRDefault="0069313A" w:rsidP="00756CA6">
      <w:pPr>
        <w:pStyle w:val="Akapitzlist"/>
        <w:numPr>
          <w:ilvl w:val="0"/>
          <w:numId w:val="42"/>
        </w:numPr>
        <w:tabs>
          <w:tab w:val="left" w:pos="108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inne istotne informacje o przebiegu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Propozycje, uwagi i wyjaśnienia Wykonawcy wpisane do Dziennika Budowy będą przedłożone Inżynierowi do ustosunkowania się.</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Wpis projektanta do Dziennika Budowy obliguje Inżyniera do ustosunkowania się. Projektant nie jest jednak stroną umowy i nie ma uprawnień do wydawania poleceń Wykonawcy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(2) Rejestr  Obmiarów</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Rejestr Obmiarów stanowi dokument pozwalający na rozliczenie faktycznego postępu każdego z elementów Robót. Obmiary wykonanych Robót przeprowadza się w sposób ciągły w jednostkach przyjętych w Kosztorysie i wpisuje do Rejestru Obmiarów.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(3) Dokumenty laboratoryjne</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Powinny być udostępnione na każde życzenie Inżyniera.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(4) Pozostałe dokumenty budowy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Do dokumentów budowy zalicza się, oprócz wymienionych w pkt (1)-(3), następujące dokumenty:</w:t>
      </w:r>
    </w:p>
    <w:p w:rsidR="0069313A" w:rsidRPr="007A757D" w:rsidRDefault="0069313A" w:rsidP="00756CA6">
      <w:pPr>
        <w:pStyle w:val="Akapitzlist"/>
        <w:numPr>
          <w:ilvl w:val="0"/>
          <w:numId w:val="41"/>
        </w:numPr>
        <w:tabs>
          <w:tab w:val="left" w:pos="144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pozwolenie na realizację zadania budowlanego,</w:t>
      </w:r>
    </w:p>
    <w:p w:rsidR="0069313A" w:rsidRPr="007A757D" w:rsidRDefault="0069313A" w:rsidP="00756CA6">
      <w:pPr>
        <w:pStyle w:val="Akapitzlist"/>
        <w:numPr>
          <w:ilvl w:val="0"/>
          <w:numId w:val="41"/>
        </w:numPr>
        <w:tabs>
          <w:tab w:val="left" w:pos="144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protokoły przekazania Terenu Budowy,</w:t>
      </w:r>
    </w:p>
    <w:p w:rsidR="0069313A" w:rsidRPr="007A757D" w:rsidRDefault="0069313A" w:rsidP="00756CA6">
      <w:pPr>
        <w:pStyle w:val="Akapitzlist"/>
        <w:numPr>
          <w:ilvl w:val="0"/>
          <w:numId w:val="41"/>
        </w:numPr>
        <w:tabs>
          <w:tab w:val="left" w:pos="144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umowy cywilnoprawne z osobami trzecimi i inne umowy cywilnoprawne,</w:t>
      </w:r>
    </w:p>
    <w:p w:rsidR="0069313A" w:rsidRPr="007A757D" w:rsidRDefault="0069313A" w:rsidP="00756CA6">
      <w:pPr>
        <w:pStyle w:val="Akapitzlist"/>
        <w:numPr>
          <w:ilvl w:val="0"/>
          <w:numId w:val="41"/>
        </w:numPr>
        <w:tabs>
          <w:tab w:val="left" w:pos="144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protokoły odbioru Robót,</w:t>
      </w:r>
    </w:p>
    <w:p w:rsidR="0069313A" w:rsidRPr="007A757D" w:rsidRDefault="0069313A" w:rsidP="00756CA6">
      <w:pPr>
        <w:pStyle w:val="Akapitzlist"/>
        <w:numPr>
          <w:ilvl w:val="0"/>
          <w:numId w:val="41"/>
        </w:numPr>
        <w:tabs>
          <w:tab w:val="left" w:pos="144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protokoły narad i ustaleń,</w:t>
      </w:r>
    </w:p>
    <w:p w:rsidR="0069313A" w:rsidRPr="007A757D" w:rsidRDefault="0069313A" w:rsidP="00756CA6">
      <w:pPr>
        <w:pStyle w:val="Akapitzlist"/>
        <w:numPr>
          <w:ilvl w:val="0"/>
          <w:numId w:val="41"/>
        </w:numPr>
        <w:tabs>
          <w:tab w:val="left" w:pos="144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korespondencję na budowie.</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(5) Przechowywanie dokumentów budowy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Dokumenty budowy będą przechowywane na Terenie Budowy w miejscu odpowiednio zabezpieczonym. Zaginięcie któregokolwiek z dokumentów budowy spowoduje jego natychmiastowe odtworzenie w formie przewidzianej z prawem. Wszelkie dokumenty budowy będą zawsze dostępne dla Inżyniera i przedstawione do wglądu na życzenie Zamawiającego.</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7. OBMIAR ROBÓT</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7.1. Ogólne zasady obmiaru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Obmiar Robót będzie określać faktyczny zakres wykonywanych Robót zgodnie z Dokumentacją Projektową i ST w jednostkach ustalonych w Kosztorysie.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lastRenderedPageBreak/>
        <w:t>Obmiaru Robót dokonuje Wykonawca po pisemnym powiadomieniu Inżyniera o zakresie obmierzanych Robót i o terminie obmiaru co najmniej 3 dni przed tym terminem.</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Wyniki obmiaru będą wpisane do Rejestru Obmiarów.</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Jakikolwiek błąd lub przeoczenie (opuszczenie) w ilościach podanych w Ślepym Kosztorysie lub gdzie indziej w Specyfikacjach Technicznych nie zwalnia Wykonawcy od obowiązku ukończenia wszystkich Robót.  Błędne dane zostaną poprawione według instrukcji Inżyniera na piśmie.</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Obmiar gotowych Robót będzie przeprowadzony z częstością wymaganą do celu miesięcznej płatności na rzecz Wykonawcy lub w innym czasie określonym w umowie lub oczekiwanym przez Wykonawcę i Inżyniera.</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7.2. Zasady określania ilości Robót i materiałów</w:t>
      </w:r>
    </w:p>
    <w:p w:rsidR="0069313A" w:rsidRPr="0069313A" w:rsidRDefault="0069313A" w:rsidP="0069313A">
      <w:pPr>
        <w:widowControl w:val="0"/>
        <w:suppressAutoHyphens/>
        <w:autoSpaceDE w:val="0"/>
        <w:spacing w:after="0" w:line="240" w:lineRule="auto"/>
        <w:rPr>
          <w:rFonts w:ascii="Times New Roman" w:eastAsia="ArialMT" w:hAnsi="Times New Roman" w:cs="Times New Roman"/>
          <w:kern w:val="1"/>
          <w:sz w:val="24"/>
          <w:szCs w:val="24"/>
          <w:lang w:eastAsia="hi-IN" w:bidi="hi-IN"/>
        </w:rPr>
      </w:pPr>
      <w:r w:rsidRPr="0069313A">
        <w:rPr>
          <w:rFonts w:ascii="Times New Roman" w:eastAsia="ArialMT" w:hAnsi="Times New Roman" w:cs="Times New Roman"/>
          <w:kern w:val="1"/>
          <w:sz w:val="24"/>
          <w:szCs w:val="24"/>
          <w:lang w:eastAsia="hi-IN" w:bidi="hi-IN"/>
        </w:rPr>
        <w:t>7.2.1 Ogólne zasady obmiaru robót.</w:t>
      </w:r>
    </w:p>
    <w:p w:rsidR="0069313A" w:rsidRPr="0069313A" w:rsidRDefault="0069313A" w:rsidP="0069313A">
      <w:pPr>
        <w:widowControl w:val="0"/>
        <w:suppressAutoHyphens/>
        <w:autoSpaceDE w:val="0"/>
        <w:spacing w:after="0" w:line="240" w:lineRule="auto"/>
        <w:rPr>
          <w:rFonts w:ascii="Times New Roman" w:eastAsia="ArialMT" w:hAnsi="Times New Roman" w:cs="Times New Roman"/>
          <w:kern w:val="1"/>
          <w:sz w:val="24"/>
          <w:szCs w:val="24"/>
          <w:lang w:eastAsia="hi-IN" w:bidi="hi-IN"/>
        </w:rPr>
      </w:pPr>
      <w:r w:rsidRPr="0069313A">
        <w:rPr>
          <w:rFonts w:ascii="Times New Roman" w:eastAsia="ArialMT" w:hAnsi="Times New Roman" w:cs="Times New Roman"/>
          <w:kern w:val="1"/>
          <w:sz w:val="24"/>
          <w:szCs w:val="24"/>
          <w:lang w:eastAsia="hi-IN" w:bidi="hi-IN"/>
        </w:rPr>
        <w:t>Obmiar robót b</w:t>
      </w:r>
      <w:r w:rsidRPr="0069313A">
        <w:rPr>
          <w:rFonts w:ascii="Times New Roman" w:eastAsia="Arial" w:hAnsi="Times New Roman" w:cs="Times New Roman"/>
          <w:kern w:val="1"/>
          <w:sz w:val="24"/>
          <w:szCs w:val="24"/>
          <w:lang w:eastAsia="hi-IN" w:bidi="hi-IN"/>
        </w:rPr>
        <w:t>ę</w:t>
      </w:r>
      <w:r w:rsidRPr="0069313A">
        <w:rPr>
          <w:rFonts w:ascii="Times New Roman" w:eastAsia="ArialMT" w:hAnsi="Times New Roman" w:cs="Times New Roman"/>
          <w:kern w:val="1"/>
          <w:sz w:val="24"/>
          <w:szCs w:val="24"/>
          <w:lang w:eastAsia="hi-IN" w:bidi="hi-IN"/>
        </w:rPr>
        <w:t>dzie okre</w:t>
      </w:r>
      <w:r w:rsidRPr="0069313A">
        <w:rPr>
          <w:rFonts w:ascii="Times New Roman" w:eastAsia="Arial" w:hAnsi="Times New Roman" w:cs="Times New Roman"/>
          <w:kern w:val="1"/>
          <w:sz w:val="24"/>
          <w:szCs w:val="24"/>
          <w:lang w:eastAsia="hi-IN" w:bidi="hi-IN"/>
        </w:rPr>
        <w:t>ś</w:t>
      </w:r>
      <w:r w:rsidRPr="0069313A">
        <w:rPr>
          <w:rFonts w:ascii="Times New Roman" w:eastAsia="ArialMT" w:hAnsi="Times New Roman" w:cs="Times New Roman"/>
          <w:kern w:val="1"/>
          <w:sz w:val="24"/>
          <w:szCs w:val="24"/>
          <w:lang w:eastAsia="hi-IN" w:bidi="hi-IN"/>
        </w:rPr>
        <w:t>la</w:t>
      </w:r>
      <w:r w:rsidRPr="0069313A">
        <w:rPr>
          <w:rFonts w:ascii="Times New Roman" w:eastAsia="Arial" w:hAnsi="Times New Roman" w:cs="Times New Roman"/>
          <w:kern w:val="1"/>
          <w:sz w:val="24"/>
          <w:szCs w:val="24"/>
          <w:lang w:eastAsia="hi-IN" w:bidi="hi-IN"/>
        </w:rPr>
        <w:t xml:space="preserve">ć </w:t>
      </w:r>
      <w:r w:rsidRPr="0069313A">
        <w:rPr>
          <w:rFonts w:ascii="Times New Roman" w:eastAsia="ArialMT" w:hAnsi="Times New Roman" w:cs="Times New Roman"/>
          <w:kern w:val="1"/>
          <w:sz w:val="24"/>
          <w:szCs w:val="24"/>
          <w:lang w:eastAsia="hi-IN" w:bidi="hi-IN"/>
        </w:rPr>
        <w:t>faktyczny zakres wykonywanych robót, zgodnie z dokumentacj</w:t>
      </w:r>
      <w:r w:rsidRPr="0069313A">
        <w:rPr>
          <w:rFonts w:ascii="Times New Roman" w:eastAsia="Arial" w:hAnsi="Times New Roman" w:cs="Times New Roman"/>
          <w:kern w:val="1"/>
          <w:sz w:val="24"/>
          <w:szCs w:val="24"/>
          <w:lang w:eastAsia="hi-IN" w:bidi="hi-IN"/>
        </w:rPr>
        <w:t xml:space="preserve">ą </w:t>
      </w:r>
      <w:r w:rsidRPr="0069313A">
        <w:rPr>
          <w:rFonts w:ascii="Times New Roman" w:eastAsia="ArialMT" w:hAnsi="Times New Roman" w:cs="Times New Roman"/>
          <w:kern w:val="1"/>
          <w:sz w:val="24"/>
          <w:szCs w:val="24"/>
          <w:lang w:eastAsia="hi-IN" w:bidi="hi-IN"/>
        </w:rPr>
        <w:t>projektow</w:t>
      </w:r>
      <w:r w:rsidRPr="0069313A">
        <w:rPr>
          <w:rFonts w:ascii="Times New Roman" w:eastAsia="Arial" w:hAnsi="Times New Roman" w:cs="Times New Roman"/>
          <w:kern w:val="1"/>
          <w:sz w:val="24"/>
          <w:szCs w:val="24"/>
          <w:lang w:eastAsia="hi-IN" w:bidi="hi-IN"/>
        </w:rPr>
        <w:t xml:space="preserve">ą </w:t>
      </w:r>
      <w:r w:rsidRPr="0069313A">
        <w:rPr>
          <w:rFonts w:ascii="Times New Roman" w:eastAsia="ArialMT" w:hAnsi="Times New Roman" w:cs="Times New Roman"/>
          <w:kern w:val="1"/>
          <w:sz w:val="24"/>
          <w:szCs w:val="24"/>
          <w:lang w:eastAsia="hi-IN" w:bidi="hi-IN"/>
        </w:rPr>
        <w:t>i specyfikacjami technicznymi, w jednostkach ustalonych w kosztorysie.</w:t>
      </w:r>
    </w:p>
    <w:p w:rsidR="0069313A" w:rsidRPr="0069313A" w:rsidRDefault="0069313A" w:rsidP="0069313A">
      <w:pPr>
        <w:spacing w:line="240" w:lineRule="auto"/>
        <w:rPr>
          <w:rFonts w:ascii="Times New Roman" w:hAnsi="Times New Roman" w:cs="Times New Roman"/>
          <w:sz w:val="24"/>
          <w:szCs w:val="24"/>
        </w:rPr>
      </w:pPr>
      <w:r w:rsidRPr="0069313A">
        <w:rPr>
          <w:rFonts w:ascii="Times New Roman" w:eastAsia="ArialMT" w:hAnsi="Times New Roman" w:cs="Times New Roman"/>
          <w:kern w:val="1"/>
          <w:sz w:val="24"/>
          <w:szCs w:val="24"/>
          <w:lang w:eastAsia="hi-IN" w:bidi="hi-IN"/>
        </w:rPr>
        <w:t>7.2.2  Jakikolwiek b</w:t>
      </w:r>
      <w:r w:rsidRPr="0069313A">
        <w:rPr>
          <w:rFonts w:ascii="Times New Roman" w:eastAsia="Arial" w:hAnsi="Times New Roman" w:cs="Times New Roman"/>
          <w:kern w:val="1"/>
          <w:sz w:val="24"/>
          <w:szCs w:val="24"/>
          <w:lang w:eastAsia="hi-IN" w:bidi="hi-IN"/>
        </w:rPr>
        <w:t>łą</w:t>
      </w:r>
      <w:r w:rsidRPr="0069313A">
        <w:rPr>
          <w:rFonts w:ascii="Times New Roman" w:eastAsia="ArialMT" w:hAnsi="Times New Roman" w:cs="Times New Roman"/>
          <w:kern w:val="1"/>
          <w:sz w:val="24"/>
          <w:szCs w:val="24"/>
          <w:lang w:eastAsia="hi-IN" w:bidi="hi-IN"/>
        </w:rPr>
        <w:t>d lub przeoczenie (opuszczenie) w ilo</w:t>
      </w:r>
      <w:r w:rsidRPr="0069313A">
        <w:rPr>
          <w:rFonts w:ascii="Times New Roman" w:eastAsia="Arial" w:hAnsi="Times New Roman" w:cs="Times New Roman"/>
          <w:kern w:val="1"/>
          <w:sz w:val="24"/>
          <w:szCs w:val="24"/>
          <w:lang w:eastAsia="hi-IN" w:bidi="hi-IN"/>
        </w:rPr>
        <w:t>ś</w:t>
      </w:r>
      <w:r w:rsidRPr="0069313A">
        <w:rPr>
          <w:rFonts w:ascii="Times New Roman" w:eastAsia="ArialMT" w:hAnsi="Times New Roman" w:cs="Times New Roman"/>
          <w:kern w:val="1"/>
          <w:sz w:val="24"/>
          <w:szCs w:val="24"/>
          <w:lang w:eastAsia="hi-IN" w:bidi="hi-IN"/>
        </w:rPr>
        <w:t>ci robót podanych w kosztorysie ofertowym lub gdzie indziej nie zwalnia Wykonawcy od obowi</w:t>
      </w:r>
      <w:r w:rsidRPr="0069313A">
        <w:rPr>
          <w:rFonts w:ascii="Times New Roman" w:eastAsia="Arial" w:hAnsi="Times New Roman" w:cs="Times New Roman"/>
          <w:kern w:val="1"/>
          <w:sz w:val="24"/>
          <w:szCs w:val="24"/>
          <w:lang w:eastAsia="hi-IN" w:bidi="hi-IN"/>
        </w:rPr>
        <w:t>ą</w:t>
      </w:r>
      <w:r w:rsidRPr="0069313A">
        <w:rPr>
          <w:rFonts w:ascii="Times New Roman" w:eastAsia="ArialMT" w:hAnsi="Times New Roman" w:cs="Times New Roman"/>
          <w:kern w:val="1"/>
          <w:sz w:val="24"/>
          <w:szCs w:val="24"/>
          <w:lang w:eastAsia="hi-IN" w:bidi="hi-IN"/>
        </w:rPr>
        <w:t>zku uko</w:t>
      </w:r>
      <w:r w:rsidRPr="0069313A">
        <w:rPr>
          <w:rFonts w:ascii="Times New Roman" w:eastAsia="Arial" w:hAnsi="Times New Roman" w:cs="Times New Roman"/>
          <w:kern w:val="1"/>
          <w:sz w:val="24"/>
          <w:szCs w:val="24"/>
          <w:lang w:eastAsia="hi-IN" w:bidi="hi-IN"/>
        </w:rPr>
        <w:t>ń</w:t>
      </w:r>
      <w:r w:rsidRPr="0069313A">
        <w:rPr>
          <w:rFonts w:ascii="Times New Roman" w:eastAsia="ArialMT" w:hAnsi="Times New Roman" w:cs="Times New Roman"/>
          <w:kern w:val="1"/>
          <w:sz w:val="24"/>
          <w:szCs w:val="24"/>
          <w:lang w:eastAsia="hi-IN" w:bidi="hi-IN"/>
        </w:rPr>
        <w:t>czenia wszystkich robót. B</w:t>
      </w:r>
      <w:r w:rsidRPr="0069313A">
        <w:rPr>
          <w:rFonts w:ascii="Times New Roman" w:eastAsia="Arial" w:hAnsi="Times New Roman" w:cs="Times New Roman"/>
          <w:kern w:val="1"/>
          <w:sz w:val="24"/>
          <w:szCs w:val="24"/>
          <w:lang w:eastAsia="hi-IN" w:bidi="hi-IN"/>
        </w:rPr>
        <w:t>łę</w:t>
      </w:r>
      <w:r w:rsidRPr="0069313A">
        <w:rPr>
          <w:rFonts w:ascii="Times New Roman" w:eastAsia="ArialMT" w:hAnsi="Times New Roman" w:cs="Times New Roman"/>
          <w:kern w:val="1"/>
          <w:sz w:val="24"/>
          <w:szCs w:val="24"/>
          <w:lang w:eastAsia="hi-IN" w:bidi="hi-IN"/>
        </w:rPr>
        <w:t>dne dane zostan</w:t>
      </w:r>
      <w:r w:rsidRPr="0069313A">
        <w:rPr>
          <w:rFonts w:ascii="Times New Roman" w:eastAsia="Arial" w:hAnsi="Times New Roman" w:cs="Times New Roman"/>
          <w:kern w:val="1"/>
          <w:sz w:val="24"/>
          <w:szCs w:val="24"/>
          <w:lang w:eastAsia="hi-IN" w:bidi="hi-IN"/>
        </w:rPr>
        <w:t xml:space="preserve">ą </w:t>
      </w:r>
      <w:r w:rsidRPr="0069313A">
        <w:rPr>
          <w:rFonts w:ascii="Times New Roman" w:eastAsia="ArialMT" w:hAnsi="Times New Roman" w:cs="Times New Roman"/>
          <w:kern w:val="1"/>
          <w:sz w:val="24"/>
          <w:szCs w:val="24"/>
          <w:lang w:eastAsia="hi-IN" w:bidi="hi-IN"/>
        </w:rPr>
        <w:t>poprawione wg ustale</w:t>
      </w:r>
      <w:r w:rsidRPr="0069313A">
        <w:rPr>
          <w:rFonts w:ascii="Times New Roman" w:eastAsia="Arial" w:hAnsi="Times New Roman" w:cs="Times New Roman"/>
          <w:kern w:val="1"/>
          <w:sz w:val="24"/>
          <w:szCs w:val="24"/>
          <w:lang w:eastAsia="hi-IN" w:bidi="hi-IN"/>
        </w:rPr>
        <w:t xml:space="preserve">ń </w:t>
      </w:r>
      <w:r w:rsidRPr="0069313A">
        <w:rPr>
          <w:rFonts w:ascii="Times New Roman" w:eastAsia="ArialMT" w:hAnsi="Times New Roman" w:cs="Times New Roman"/>
          <w:kern w:val="1"/>
          <w:sz w:val="24"/>
          <w:szCs w:val="24"/>
          <w:lang w:eastAsia="hi-IN" w:bidi="hi-IN"/>
        </w:rPr>
        <w:t>Inżyniera na pi</w:t>
      </w:r>
      <w:r w:rsidRPr="0069313A">
        <w:rPr>
          <w:rFonts w:ascii="Times New Roman" w:eastAsia="Arial" w:hAnsi="Times New Roman" w:cs="Times New Roman"/>
          <w:kern w:val="1"/>
          <w:sz w:val="24"/>
          <w:szCs w:val="24"/>
          <w:lang w:eastAsia="hi-IN" w:bidi="hi-IN"/>
        </w:rPr>
        <w:t>ś</w:t>
      </w:r>
      <w:r w:rsidRPr="0069313A">
        <w:rPr>
          <w:rFonts w:ascii="Times New Roman" w:eastAsia="ArialMT" w:hAnsi="Times New Roman" w:cs="Times New Roman"/>
          <w:kern w:val="1"/>
          <w:sz w:val="24"/>
          <w:szCs w:val="24"/>
          <w:lang w:eastAsia="hi-IN" w:bidi="hi-IN"/>
        </w:rPr>
        <w:t>mie</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7.3. Urządzenia i sprzęt pomiarowy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Wszystkie urządzenia i sprzęt pomiarowy stosowane w czasie obmiaru Robót będą zaakceptowane przez Inżyniera. Urządzenia i sprzęt pomiarowy zostaną dostarczone przez Wykonawcę. Jeżeli urządzenia te lub sprzęt wymagają badań atestujących, to Wykonawca będzie posiadać ważne świadectwa legalizacji.</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Wszystkie urządzenia pomiarowe będą przez Wykonawcę utrzymywane w dobrym stanie przez cały okres trwania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7.4. Czas przeprowadzenia obmiaru</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Obmiary będą przeprowadzone przed częściowym lub ostatecznym odbiorem Robót, a także w przypadku występowania dłuższej przerwy w Robotach.</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Obmiar Robót zanikających przeprowadza się w czasie ich wykonywania. Obmiar Robót podlegających zakryciu przeprowadza się przed ich zakryciem.</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Roboty pomiarowe do obmiaru oraz nieodzowne obliczenia będą wykonywane w sposób zrozumiały i jednoznaczny.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inżynierem.</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8. ODBIÓR ROBÓT</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r w:rsidRPr="0069313A">
        <w:rPr>
          <w:rFonts w:ascii="Times New Roman" w:hAnsi="Times New Roman" w:cs="Times New Roman"/>
          <w:color w:val="000000"/>
          <w:sz w:val="24"/>
          <w:szCs w:val="24"/>
        </w:rPr>
        <w:t>W zależności od ustaleń odpowiednich ST Roboty podlegają następującym etapom odbioru:</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r w:rsidRPr="0069313A">
        <w:rPr>
          <w:rFonts w:ascii="Times New Roman" w:hAnsi="Times New Roman" w:cs="Times New Roman"/>
          <w:color w:val="000000"/>
          <w:sz w:val="24"/>
          <w:szCs w:val="24"/>
        </w:rPr>
        <w:t>a) odbiorowi Robót zanikających i ulegających zakryciu,</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 b) odbiorowi częściowemu,</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 c) odbiorowi wstępnemu</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r w:rsidRPr="0069313A">
        <w:rPr>
          <w:rFonts w:ascii="Times New Roman" w:hAnsi="Times New Roman" w:cs="Times New Roman"/>
          <w:color w:val="000000"/>
          <w:sz w:val="24"/>
          <w:szCs w:val="24"/>
        </w:rPr>
        <w:t>d) odbiorowi końcowemu.</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8.1. Odbiór Robót zanikających i ulegających zakryciu</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Odbiór Robót zanikających i ulegających zakryciu polega na finalnej ocenie ilości i jakości</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wykonywanych Robót, które w dalszym procesie realizacji ulegną zakryciu.</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lastRenderedPageBreak/>
        <w:t>Odbiór Robót zanikających i ulegających zakryciu będzie dokonany w czasie umożliwiającym wykonanie ewentualnych korekt i poprawek bez hamowania ogólnego postępu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Odbioru Robót dokonuje Inżynier.</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Gotowość danej części Robót do odbioru zgłasza Wykonawca wpisem do Dziennika Budowy i jednoczesnym powiadomieniem Inżyniera. Odbiór będzie przeprowadzony niezwłocznie, jednak nie później niż w ciągu 3 dni od daty zgłoszenia wpisem do Dziennika Budowy i powiadomienia o tym fakcie Inżyniera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Jakość i ilość Robót ulegających zakryciu ocenia Inżynier na podstawie dokumentów zawierających komplet wyników badań laboratoryjnych i w oparciu o przeprowadzone pomiary, w konfrontacji z Dokumentacją Projektową, ST i uprzednimi ustaleniami.</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 </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8.2. Odbiór częściowy</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r w:rsidRPr="0069313A">
        <w:rPr>
          <w:rFonts w:ascii="Times New Roman" w:hAnsi="Times New Roman" w:cs="Times New Roman"/>
          <w:color w:val="000000"/>
          <w:sz w:val="24"/>
          <w:szCs w:val="24"/>
        </w:rPr>
        <w:t>Odbiór częściowy polega na ocenie ilości i jakości wykonanych części Robót. Odbioru częściowego Robót dokonuje się wg zasad jak przy odbiorze ostatecznym Robót. Odbioru Robót dokonuje Inżynier.</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8.3. Odbiór wstępny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Odbiór ostateczny polega na finalnej ocenie rzeczywistego wykonania Robót w odniesieniu do ich ilości, jakości i wartości.</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Całkowite zakończenie Robót oraz gotowość do odbioru ostatecznego będzie stwierdzona przez Wykonawcę wpisem do Dziennika Budowy z bezzwłocznym powiadomieniem na piśmie o tym fakcie Inżyniera.</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Odbioru ostatecznego Robót dokona komisja wyznaczona przez Zamawiającego w obecności</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Inżyniera i Wykonawcy. Komisja odbierająca Roboty dokona ich oceny jakościowej na podstawie przedłożonych dokumentów, wyników badań i pomiarów, oceny wizualnej oraz zgodności wykonania Robót z Dokumentacją Projektową i ST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 toku odbioru ostatecznego Robót komisja zapozna się z realizacją ustaleń przyjętych w trakcie odbiorów robót zanikających i ulegających zakryciu, zwłaszcza w zakresie wykonania Robót uzupełniających i Robót poprawkowych.</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 przypadkach niewykonania wyznaczonych Robót poprawkowych lub Robót uzupełniających w warstwie ścieralnej lub Robotach wykończeniowych, komisja przerwie swoje czynności i ustala nowy termin odbioru ostatecznego.</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 przypadku stwierdzenia przez komisję, że jakość wykonywanych Robót w poszczególnych asortymentach nieznacznie odbiega od wymaganej Dokumentacją Projektową i ST z uwzględnieniem tolerancji i nie ma większego wpływu na cechy eksploatacyjne obiektu oraz bezpieczeństwo ruchu, komisja dokona potrąceń, oceniając pomniejszoną wartość wykonywanych Robót w stosunku do wymagań przyjętych w Dokumentach Umownych.</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8.3.1. Dokumenty do odbioru wstępnego</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Podstawowym dokumentem do dokonania odbioru ostatecznego Robót jest protokół odbioru ostatecznego Robót sporządzony wg wzoru ustalonego przez Zamawiającego.</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Do odbioru ostatecznego Wykonawca jest zobowiązany przygotować następujące dokumenty:</w:t>
      </w:r>
    </w:p>
    <w:p w:rsidR="0069313A" w:rsidRPr="007A757D" w:rsidRDefault="0069313A" w:rsidP="00756CA6">
      <w:pPr>
        <w:pStyle w:val="Akapitzlist"/>
        <w:numPr>
          <w:ilvl w:val="0"/>
          <w:numId w:val="43"/>
        </w:numPr>
        <w:tabs>
          <w:tab w:val="left" w:pos="360"/>
        </w:tabs>
        <w:autoSpaceDE w:val="0"/>
        <w:autoSpaceDN w:val="0"/>
        <w:adjustRightInd w:val="0"/>
        <w:spacing w:after="0" w:line="240" w:lineRule="auto"/>
        <w:ind w:right="1365"/>
        <w:jc w:val="both"/>
        <w:rPr>
          <w:rFonts w:ascii="Times New Roman" w:hAnsi="Times New Roman" w:cs="Times New Roman"/>
          <w:color w:val="000000"/>
          <w:sz w:val="24"/>
          <w:szCs w:val="24"/>
        </w:rPr>
      </w:pPr>
      <w:r w:rsidRPr="007A757D">
        <w:rPr>
          <w:rFonts w:ascii="Times New Roman" w:hAnsi="Times New Roman" w:cs="Times New Roman"/>
          <w:color w:val="000000"/>
          <w:sz w:val="24"/>
          <w:szCs w:val="24"/>
        </w:rPr>
        <w:t xml:space="preserve">Dokumentację Projektową podstawową z naniesionymi </w:t>
      </w:r>
      <w:r w:rsidR="007A757D" w:rsidRPr="007A757D">
        <w:rPr>
          <w:rFonts w:ascii="Times New Roman" w:hAnsi="Times New Roman" w:cs="Times New Roman"/>
          <w:color w:val="000000"/>
          <w:sz w:val="24"/>
          <w:szCs w:val="24"/>
        </w:rPr>
        <w:t xml:space="preserve">zmianami oraz </w:t>
      </w:r>
      <w:proofErr w:type="spellStart"/>
      <w:r w:rsidR="007A757D" w:rsidRPr="007A757D">
        <w:rPr>
          <w:rFonts w:ascii="Times New Roman" w:hAnsi="Times New Roman" w:cs="Times New Roman"/>
          <w:color w:val="000000"/>
          <w:sz w:val="24"/>
          <w:szCs w:val="24"/>
        </w:rPr>
        <w:t>dodatkową,jeśli</w:t>
      </w:r>
      <w:proofErr w:type="spellEnd"/>
      <w:r w:rsidRPr="007A757D">
        <w:rPr>
          <w:rFonts w:ascii="Times New Roman" w:hAnsi="Times New Roman" w:cs="Times New Roman"/>
          <w:color w:val="000000"/>
          <w:sz w:val="24"/>
          <w:szCs w:val="24"/>
        </w:rPr>
        <w:t xml:space="preserve"> została sporządzona w trakcie realizacji Umowy.</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2. Specyfikacje Techniczne (podstawowe z Umowy i ew. uzupełniające lub zamienne).</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0069313A" w:rsidRPr="0069313A">
        <w:rPr>
          <w:rFonts w:ascii="Times New Roman" w:hAnsi="Times New Roman" w:cs="Times New Roman"/>
          <w:color w:val="000000"/>
          <w:sz w:val="24"/>
          <w:szCs w:val="24"/>
        </w:rPr>
        <w:t>3. Recepty i ustalenia technologiczne.</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4. Dokumenty zainstalowanego wyposażenia.</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5. Dzienniki Budowy i Rejestry Obmiarów (oryginały).</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6. Wyniki pomiarów kontrolnych oraz badań i oznaczeń l</w:t>
      </w:r>
      <w:r>
        <w:rPr>
          <w:rFonts w:ascii="Times New Roman" w:hAnsi="Times New Roman" w:cs="Times New Roman"/>
          <w:color w:val="000000"/>
          <w:sz w:val="24"/>
          <w:szCs w:val="24"/>
        </w:rPr>
        <w:t xml:space="preserve">aboratoryjnych, zgodnie    z ST i </w:t>
      </w:r>
      <w:r w:rsidR="0069313A" w:rsidRPr="0069313A">
        <w:rPr>
          <w:rFonts w:ascii="Times New Roman" w:hAnsi="Times New Roman" w:cs="Times New Roman"/>
          <w:color w:val="000000"/>
          <w:sz w:val="24"/>
          <w:szCs w:val="24"/>
        </w:rPr>
        <w:t>ew. PZJ.</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7. Deklaracje zgodności lub certyfikaty zgodności wbudowa</w:t>
      </w:r>
      <w:r>
        <w:rPr>
          <w:rFonts w:ascii="Times New Roman" w:hAnsi="Times New Roman" w:cs="Times New Roman"/>
          <w:color w:val="000000"/>
          <w:sz w:val="24"/>
          <w:szCs w:val="24"/>
        </w:rPr>
        <w:t xml:space="preserve">nych materiałów zgodnie z ST i </w:t>
      </w:r>
      <w:r w:rsidR="0069313A" w:rsidRPr="0069313A">
        <w:rPr>
          <w:rFonts w:ascii="Times New Roman" w:hAnsi="Times New Roman" w:cs="Times New Roman"/>
          <w:color w:val="000000"/>
          <w:sz w:val="24"/>
          <w:szCs w:val="24"/>
        </w:rPr>
        <w:t xml:space="preserve"> ew. PZJ.</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8. Opinię technologiczną sporządzoną na podstawie wszystkich wyników badań i pomiarów         załączonych do dokumentów odbioru, wykonanych zgodnie z ST i PZJ .</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 xml:space="preserve">9. Rysunki (dokumentacje) na wykonanie robót towarzyszących (np. na przełożenie linii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    telefonicznej, energetycznej, gazowej, oświetlenia itp.) oraz protokoły odbioru </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 xml:space="preserve">    i przekazania tych robót właścicielom urządzeń.</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10. Geodezyjną inwentaryzację powykonawczą Robót i sieci uzbrojenia terenu.</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11. Kopię mapy zasadniczej powstałej w wyniku geodezyjnej inwentaryzacji powykonawczej.</w:t>
      </w:r>
    </w:p>
    <w:p w:rsidR="0069313A" w:rsidRPr="0069313A" w:rsidRDefault="007A757D"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69313A" w:rsidRPr="0069313A">
        <w:rPr>
          <w:rFonts w:ascii="Times New Roman" w:hAnsi="Times New Roman" w:cs="Times New Roman"/>
          <w:color w:val="000000"/>
          <w:sz w:val="24"/>
          <w:szCs w:val="24"/>
        </w:rPr>
        <w:t>12. Instrukcje eksploatacyjne.</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 przypadku gdy według komisji Roboty pod względem przygotowania dokumentacyjnego nie będą gotowe do odbioru ostatecznego, komisja w porozumieniu z Wykonawcą wyznaczy ponowny termin odbioru ostatecznego Robót.</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Wszystkie zarządzone przez komisję Roboty poprawkowe lub uzupełniające będą zestawione według wzoru ustalonego przez Zamawiającego.</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Termin wykonania Robót poprawkowych i Robót uzupełniających wyznaczy komisja.</w:t>
      </w: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p>
    <w:p w:rsidR="0069313A" w:rsidRPr="0069313A" w:rsidRDefault="0069313A" w:rsidP="0069313A">
      <w:pPr>
        <w:autoSpaceDE w:val="0"/>
        <w:autoSpaceDN w:val="0"/>
        <w:adjustRightInd w:val="0"/>
        <w:spacing w:after="0" w:line="240" w:lineRule="auto"/>
        <w:ind w:right="1365"/>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8.4. Odbiór końcowy</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Odbiór końcowy polega na ocenie wykonanych Robót związanych z usunięciem wad stwierdzonych przy odbiorze ostatecznym i zaistniałych w okresie gwarancyjnym.</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Odbiór pogwarancyjny będzie dokonany na podstawie oceny wizualnej obiektu z uwzględnieniem zasad opisanych w punkcie 7.3. „Odbiór wstępny Robót”.</w:t>
      </w:r>
    </w:p>
    <w:p w:rsidR="0069313A" w:rsidRPr="0069313A" w:rsidRDefault="0069313A" w:rsidP="0069313A">
      <w:pPr>
        <w:autoSpaceDE w:val="0"/>
        <w:autoSpaceDN w:val="0"/>
        <w:adjustRightInd w:val="0"/>
        <w:spacing w:after="0" w:line="240" w:lineRule="auto"/>
        <w:ind w:right="1365"/>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9. PODSTAWA PŁATNOŚCI</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b/>
          <w:bCs/>
          <w:color w:val="000000"/>
          <w:sz w:val="24"/>
          <w:szCs w:val="24"/>
        </w:rPr>
      </w:pPr>
      <w:r w:rsidRPr="0069313A">
        <w:rPr>
          <w:rFonts w:ascii="Times New Roman" w:hAnsi="Times New Roman" w:cs="Times New Roman"/>
          <w:b/>
          <w:bCs/>
          <w:color w:val="000000"/>
          <w:sz w:val="24"/>
          <w:szCs w:val="24"/>
        </w:rPr>
        <w:t>9.1. Ustalenia Ogólne</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Podstawą płatności jest cena jednostkowa skalkulowana przez Wykonawcę za jednostkę obmiarową ustaloną dla danej pozycji kosztorysu.</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Dla pozycji kosztorysowych wycenionych ryczałtowo podstawą płatności jest wartość (kwota) podana przez Wykonawcę w danej pozycji kosztorysu.</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Cena jednostkowa lub kwota ryczałtowa pozycji kosztorysowej będzie uwzględniać wszystkie czynności, wymagania i badania składające się na jej wykonanie, określone dla tej Roboty w Specyfikacji Technicznej i w Dokumentacji Projektowej.</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Ceny jednostkowe lub kwoty ryczałtowe będą obejmować:</w:t>
      </w:r>
    </w:p>
    <w:p w:rsidR="0069313A" w:rsidRPr="0069313A" w:rsidRDefault="0069313A" w:rsidP="0069313A">
      <w:pPr>
        <w:tabs>
          <w:tab w:val="left" w:pos="1080"/>
        </w:tabs>
        <w:autoSpaceDE w:val="0"/>
        <w:autoSpaceDN w:val="0"/>
        <w:adjustRightInd w:val="0"/>
        <w:spacing w:after="0" w:line="240" w:lineRule="auto"/>
        <w:ind w:left="1080" w:right="1365" w:hanging="36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t>
      </w:r>
      <w:r w:rsidRPr="0069313A">
        <w:rPr>
          <w:rFonts w:ascii="Times New Roman" w:hAnsi="Times New Roman" w:cs="Times New Roman"/>
          <w:color w:val="000000"/>
          <w:sz w:val="24"/>
          <w:szCs w:val="24"/>
        </w:rPr>
        <w:tab/>
        <w:t>robociznę bezpośrednią wraz z kosztami,</w:t>
      </w:r>
    </w:p>
    <w:p w:rsidR="0069313A" w:rsidRPr="0069313A" w:rsidRDefault="0069313A" w:rsidP="0069313A">
      <w:pPr>
        <w:tabs>
          <w:tab w:val="left" w:pos="1080"/>
        </w:tabs>
        <w:autoSpaceDE w:val="0"/>
        <w:autoSpaceDN w:val="0"/>
        <w:adjustRightInd w:val="0"/>
        <w:spacing w:after="0" w:line="240" w:lineRule="auto"/>
        <w:ind w:left="1080" w:right="1365" w:hanging="36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t>
      </w:r>
      <w:r w:rsidRPr="0069313A">
        <w:rPr>
          <w:rFonts w:ascii="Times New Roman" w:hAnsi="Times New Roman" w:cs="Times New Roman"/>
          <w:color w:val="000000"/>
          <w:sz w:val="24"/>
          <w:szCs w:val="24"/>
        </w:rPr>
        <w:tab/>
        <w:t>wartość zużytych materiałów wraz z kosztami zakupu, magazynowania, ewentualnymi kosztami ubytków i transportu na plac budowy,</w:t>
      </w:r>
    </w:p>
    <w:p w:rsidR="0069313A" w:rsidRPr="0069313A" w:rsidRDefault="0069313A" w:rsidP="0069313A">
      <w:pPr>
        <w:tabs>
          <w:tab w:val="left" w:pos="1080"/>
        </w:tabs>
        <w:autoSpaceDE w:val="0"/>
        <w:autoSpaceDN w:val="0"/>
        <w:adjustRightInd w:val="0"/>
        <w:spacing w:after="0" w:line="240" w:lineRule="auto"/>
        <w:ind w:left="1080" w:right="1365" w:hanging="36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t>
      </w:r>
      <w:r w:rsidRPr="0069313A">
        <w:rPr>
          <w:rFonts w:ascii="Times New Roman" w:hAnsi="Times New Roman" w:cs="Times New Roman"/>
          <w:color w:val="000000"/>
          <w:sz w:val="24"/>
          <w:szCs w:val="24"/>
        </w:rPr>
        <w:tab/>
        <w:t>wartość pracy sprzętu wraz z kosztami,</w:t>
      </w:r>
    </w:p>
    <w:p w:rsidR="0069313A" w:rsidRPr="0069313A" w:rsidRDefault="0069313A" w:rsidP="0069313A">
      <w:pPr>
        <w:tabs>
          <w:tab w:val="left" w:pos="1080"/>
        </w:tabs>
        <w:autoSpaceDE w:val="0"/>
        <w:autoSpaceDN w:val="0"/>
        <w:adjustRightInd w:val="0"/>
        <w:spacing w:after="0" w:line="240" w:lineRule="auto"/>
        <w:ind w:left="1080" w:right="1365" w:hanging="36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t>
      </w:r>
      <w:r w:rsidRPr="0069313A">
        <w:rPr>
          <w:rFonts w:ascii="Times New Roman" w:hAnsi="Times New Roman" w:cs="Times New Roman"/>
          <w:color w:val="000000"/>
          <w:sz w:val="24"/>
          <w:szCs w:val="24"/>
        </w:rPr>
        <w:tab/>
        <w:t>koszty pośrednie, zysk kalkulacyjny i ryzyko,</w:t>
      </w:r>
    </w:p>
    <w:p w:rsidR="0069313A" w:rsidRPr="0069313A" w:rsidRDefault="0069313A" w:rsidP="0069313A">
      <w:pPr>
        <w:tabs>
          <w:tab w:val="left" w:pos="1080"/>
        </w:tabs>
        <w:autoSpaceDE w:val="0"/>
        <w:autoSpaceDN w:val="0"/>
        <w:adjustRightInd w:val="0"/>
        <w:spacing w:after="0" w:line="240" w:lineRule="auto"/>
        <w:ind w:left="1080" w:right="1365" w:hanging="360"/>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t>-</w:t>
      </w:r>
      <w:r w:rsidRPr="0069313A">
        <w:rPr>
          <w:rFonts w:ascii="Times New Roman" w:hAnsi="Times New Roman" w:cs="Times New Roman"/>
          <w:color w:val="000000"/>
          <w:sz w:val="24"/>
          <w:szCs w:val="24"/>
        </w:rPr>
        <w:tab/>
        <w:t>podatki obliczane zgodnie z obowiązującymi przepisami.</w:t>
      </w:r>
    </w:p>
    <w:p w:rsidR="0069313A" w:rsidRPr="0069313A" w:rsidRDefault="0069313A" w:rsidP="0069313A">
      <w:pPr>
        <w:autoSpaceDE w:val="0"/>
        <w:autoSpaceDN w:val="0"/>
        <w:adjustRightInd w:val="0"/>
        <w:spacing w:after="0" w:line="240" w:lineRule="auto"/>
        <w:ind w:right="1365"/>
        <w:jc w:val="both"/>
        <w:rPr>
          <w:rFonts w:ascii="Times New Roman" w:hAnsi="Times New Roman" w:cs="Times New Roman"/>
          <w:color w:val="000000"/>
          <w:sz w:val="24"/>
          <w:szCs w:val="24"/>
        </w:rPr>
      </w:pPr>
      <w:r w:rsidRPr="0069313A">
        <w:rPr>
          <w:rFonts w:ascii="Times New Roman" w:hAnsi="Times New Roman" w:cs="Times New Roman"/>
          <w:color w:val="000000"/>
          <w:sz w:val="24"/>
          <w:szCs w:val="24"/>
        </w:rPr>
        <w:lastRenderedPageBreak/>
        <w:t>Do cen jednostkowych nie należy wliczać podatku VAT.</w:t>
      </w:r>
    </w:p>
    <w:p w:rsidR="00822B49" w:rsidRPr="0069313A" w:rsidRDefault="00822B49" w:rsidP="00822B49">
      <w:pPr>
        <w:widowControl w:val="0"/>
        <w:suppressAutoHyphens/>
        <w:autoSpaceDE w:val="0"/>
        <w:spacing w:after="0" w:line="240" w:lineRule="auto"/>
        <w:rPr>
          <w:rFonts w:ascii="Times New Roman" w:eastAsia="ArialMT" w:hAnsi="Times New Roman" w:cs="Times New Roman"/>
          <w:kern w:val="1"/>
          <w:sz w:val="24"/>
          <w:szCs w:val="24"/>
          <w:lang w:eastAsia="hi-IN" w:bidi="hi-IN"/>
        </w:rPr>
      </w:pPr>
    </w:p>
    <w:p w:rsidR="00822B49" w:rsidRPr="00286964" w:rsidRDefault="00822B49" w:rsidP="00822B4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286964">
        <w:rPr>
          <w:rFonts w:ascii="Times New Roman" w:eastAsia="Arial-BoldMT" w:hAnsi="Times New Roman" w:cs="Arial-BoldMT"/>
          <w:b/>
          <w:bCs/>
          <w:kern w:val="1"/>
          <w:sz w:val="24"/>
          <w:szCs w:val="24"/>
          <w:lang w:eastAsia="hi-IN" w:bidi="hi-IN"/>
        </w:rPr>
        <w:t>10. Przepisy zwi</w:t>
      </w:r>
      <w:r w:rsidRPr="00286964">
        <w:rPr>
          <w:rFonts w:ascii="Times New Roman" w:eastAsia="Arial" w:hAnsi="Times New Roman" w:cs="Arial"/>
          <w:b/>
          <w:bCs/>
          <w:kern w:val="1"/>
          <w:sz w:val="24"/>
          <w:szCs w:val="24"/>
          <w:lang w:eastAsia="hi-IN" w:bidi="hi-IN"/>
        </w:rPr>
        <w:t>ą</w:t>
      </w:r>
      <w:r w:rsidRPr="00286964">
        <w:rPr>
          <w:rFonts w:ascii="Times New Roman" w:eastAsia="Arial-BoldMT" w:hAnsi="Times New Roman" w:cs="Arial-BoldMT"/>
          <w:b/>
          <w:bCs/>
          <w:kern w:val="1"/>
          <w:sz w:val="24"/>
          <w:szCs w:val="24"/>
          <w:lang w:eastAsia="hi-IN" w:bidi="hi-IN"/>
        </w:rPr>
        <w:t>zane</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10.1. Ustawa Prawo budowlane z dnia 7 lipca 1994 r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106/00 poz. 1126, Nr 109/00 poz. 1157, Nr</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120/00 poz. 1268, Nr 5/01 poz. 42, Nr 100/01 poz.1085, Nr 110/01 poz. 1190, Nr 115/01 poz.</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1229, Nr 129/01 poz. 1439, Nr 154/01 poz. 1800,Nr 74/02 poz. 676, Nr 80/03 poz. 718)</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10.2.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Infrastruktury z dnia 12 kwietnia 2002 r. w sprawie warunków technicznych jakim powinny odpowiada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budynki i ich usytuowanie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75/02 poz. 690, Nr 33/03 poz. 270)</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10.3.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Spraw Wewn</w:t>
      </w:r>
      <w:r w:rsidRPr="00286964">
        <w:rPr>
          <w:rFonts w:ascii="Times New Roman" w:eastAsia="Arial" w:hAnsi="Times New Roman" w:cs="Arial"/>
          <w:kern w:val="1"/>
          <w:sz w:val="24"/>
          <w:szCs w:val="24"/>
          <w:lang w:eastAsia="hi-IN" w:bidi="hi-IN"/>
        </w:rPr>
        <w:t>ę</w:t>
      </w:r>
      <w:r w:rsidRPr="00286964">
        <w:rPr>
          <w:rFonts w:ascii="Times New Roman" w:eastAsia="ArialMT" w:hAnsi="Times New Roman" w:cs="ArialMT"/>
          <w:kern w:val="1"/>
          <w:sz w:val="24"/>
          <w:szCs w:val="24"/>
          <w:lang w:eastAsia="hi-IN" w:bidi="hi-IN"/>
        </w:rPr>
        <w:t>trznych i Administracji z dnia 16 sierpnia 1999 r. w sprawie</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warunków technicznych u</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ytkowania budynków mieszkalnych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74/99 poz. 836)</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10.4.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Infrastruktury z dnia 2 wrze</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nia 2004 r. w sprawie szczegó</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owego zakresu i formy dokumentacji projektowej, specyfikacji technicznych wykonania i odbioru robót budowlanych oraz programu funkcjonalno- u</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ytkowego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202 poz. 2072)</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10.5.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Rozwoju Regionalnego i Budownictwa z dnia 26 wrze</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nia 2000 r. w sprawie kosztorysowych norm nak</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adów rzeczowych, cen jednostkowych robót budowlanych oraz cen czynników produkcji dla potrzeb sporz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dzenia kosztorysu inwestorskiego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114/00 poz. 1195)</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10.6.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Transportu i Gospodarki Morskiej z dnia 30 maja 2000r. w sprawie warunków technicznych jakim powinny odpowiada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drogowe obiekty in</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ynierskie i ich usytuowanie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63/00 póz. 735)</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10.7.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Transportu i Gospodarki Morskiej z dnia 5 maja 1999r. w sprawie okre</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lenia  odleg</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i warunków dopuszczaj</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cych usytuowanie drzew lub krzewów, elementów ochrony akustycznej,</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wykonywania robót ziemnych budynków lub budowli w s</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siedztwie linii kolejowych oraz sposobu urz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dzania i utrzymywania zas</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on od</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nie</w:t>
      </w:r>
      <w:r w:rsidRPr="00286964">
        <w:rPr>
          <w:rFonts w:ascii="Times New Roman" w:eastAsia="Arial" w:hAnsi="Times New Roman" w:cs="Arial"/>
          <w:kern w:val="1"/>
          <w:sz w:val="24"/>
          <w:szCs w:val="24"/>
          <w:lang w:eastAsia="hi-IN" w:bidi="hi-IN"/>
        </w:rPr>
        <w:t>żo</w:t>
      </w:r>
      <w:r w:rsidRPr="00286964">
        <w:rPr>
          <w:rFonts w:ascii="Times New Roman" w:eastAsia="ArialMT" w:hAnsi="Times New Roman" w:cs="ArialMT"/>
          <w:kern w:val="1"/>
          <w:sz w:val="24"/>
          <w:szCs w:val="24"/>
          <w:lang w:eastAsia="hi-IN" w:bidi="hi-IN"/>
        </w:rPr>
        <w:t>nych i pasów przeciwpo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 xml:space="preserve">arowych (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47/99 póz. 476).</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10.8.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Rady Ministrów z dnia 24 stycznia 1986r. w sprawie wykonania niektórych przepisów ustawy o drogach publicznych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6/86 póz. 33, Nr 48/86 póz. 239, Nr 136/95 póz. 670)</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10.9.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Pracy i Polityki Socjalnej z dnia 26 wrze</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nia 1997r. w sprawie ogólnych przepisów bezpiecze</w:t>
      </w:r>
      <w:r w:rsidRPr="00286964">
        <w:rPr>
          <w:rFonts w:ascii="Times New Roman" w:eastAsia="Arial" w:hAnsi="Times New Roman" w:cs="Arial"/>
          <w:kern w:val="1"/>
          <w:sz w:val="24"/>
          <w:szCs w:val="24"/>
          <w:lang w:eastAsia="hi-IN" w:bidi="hi-IN"/>
        </w:rPr>
        <w:t>ń</w:t>
      </w:r>
      <w:r w:rsidRPr="00286964">
        <w:rPr>
          <w:rFonts w:ascii="Times New Roman" w:eastAsia="ArialMT" w:hAnsi="Times New Roman" w:cs="ArialMT"/>
          <w:kern w:val="1"/>
          <w:sz w:val="24"/>
          <w:szCs w:val="24"/>
          <w:lang w:eastAsia="hi-IN" w:bidi="hi-IN"/>
        </w:rPr>
        <w:t>stwa i higieny pracy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129/97 póz. 844, Nr 91/02 póz. 811)</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10.10.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Infrastruktury z dnia 6 lutego 2003r. w sprawie bezpiecze</w:t>
      </w:r>
      <w:r w:rsidRPr="00286964">
        <w:rPr>
          <w:rFonts w:ascii="Times New Roman" w:eastAsia="Arial" w:hAnsi="Times New Roman" w:cs="Arial"/>
          <w:kern w:val="1"/>
          <w:sz w:val="24"/>
          <w:szCs w:val="24"/>
          <w:lang w:eastAsia="hi-IN" w:bidi="hi-IN"/>
        </w:rPr>
        <w:t>ń</w:t>
      </w:r>
      <w:r w:rsidRPr="00286964">
        <w:rPr>
          <w:rFonts w:ascii="Times New Roman" w:eastAsia="ArialMT" w:hAnsi="Times New Roman" w:cs="ArialMT"/>
          <w:kern w:val="1"/>
          <w:sz w:val="24"/>
          <w:szCs w:val="24"/>
          <w:lang w:eastAsia="hi-IN" w:bidi="hi-IN"/>
        </w:rPr>
        <w:t>stwa i higieny pracy podczas wykonywania robót budowlanych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47/03 póz. 401)</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10.11.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Rozwoju Regionalnego i Budownictwa z dnia 2 kwietnia 2001r. w sprawie geodezyjnej ewidencji sieci uzbrojenia terenu oraz zespo</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ów uzgadniania dokumentacji projektowej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38/01 póz. 455)</w:t>
      </w:r>
    </w:p>
    <w:p w:rsidR="00822B49" w:rsidRPr="00286964" w:rsidRDefault="00822B49" w:rsidP="00822B4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286964">
        <w:rPr>
          <w:rFonts w:ascii="Times New Roman" w:eastAsia="ArialMT" w:hAnsi="Times New Roman" w:cs="ArialMT"/>
          <w:kern w:val="1"/>
          <w:sz w:val="24"/>
          <w:szCs w:val="24"/>
          <w:lang w:eastAsia="hi-IN" w:bidi="hi-IN"/>
        </w:rPr>
        <w:t>10.12. Rozporz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dzenie Ministra Gospodarki z dnia 13 stycznia 2000 r. w sprawie trybu wydawania dokumentów dopuszczaj</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cych do obrotu wyroby mog</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ce stwarza</w:t>
      </w:r>
      <w:r w:rsidRPr="00286964">
        <w:rPr>
          <w:rFonts w:ascii="Times New Roman" w:eastAsia="Arial" w:hAnsi="Times New Roman" w:cs="Arial"/>
          <w:kern w:val="1"/>
          <w:sz w:val="24"/>
          <w:szCs w:val="24"/>
          <w:lang w:eastAsia="hi-IN" w:bidi="hi-IN"/>
        </w:rPr>
        <w:t xml:space="preserve">ć </w:t>
      </w:r>
      <w:r w:rsidRPr="00286964">
        <w:rPr>
          <w:rFonts w:ascii="Times New Roman" w:eastAsia="ArialMT" w:hAnsi="Times New Roman" w:cs="ArialMT"/>
          <w:kern w:val="1"/>
          <w:sz w:val="24"/>
          <w:szCs w:val="24"/>
          <w:lang w:eastAsia="hi-IN" w:bidi="hi-IN"/>
        </w:rPr>
        <w:t>zagro</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enie albo które s</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uż</w:t>
      </w:r>
      <w:r w:rsidRPr="00286964">
        <w:rPr>
          <w:rFonts w:ascii="Times New Roman" w:eastAsia="Arial" w:hAnsi="Times New Roman" w:cs="Arial"/>
          <w:kern w:val="1"/>
          <w:sz w:val="24"/>
          <w:szCs w:val="24"/>
          <w:lang w:eastAsia="hi-IN" w:bidi="hi-IN"/>
        </w:rPr>
        <w:t xml:space="preserve">ą </w:t>
      </w:r>
      <w:r w:rsidRPr="00286964">
        <w:rPr>
          <w:rFonts w:ascii="Times New Roman" w:eastAsia="ArialMT" w:hAnsi="Times New Roman" w:cs="ArialMT"/>
          <w:kern w:val="1"/>
          <w:sz w:val="24"/>
          <w:szCs w:val="24"/>
          <w:lang w:eastAsia="hi-IN" w:bidi="hi-IN"/>
        </w:rPr>
        <w:t xml:space="preserve">ochronie lub ratowaniu </w:t>
      </w:r>
      <w:r w:rsidRPr="00286964">
        <w:rPr>
          <w:rFonts w:ascii="Times New Roman" w:eastAsia="Arial" w:hAnsi="Times New Roman" w:cs="Arial"/>
          <w:kern w:val="1"/>
          <w:sz w:val="24"/>
          <w:szCs w:val="24"/>
          <w:lang w:eastAsia="hi-IN" w:bidi="hi-IN"/>
        </w:rPr>
        <w:t>ż</w:t>
      </w:r>
      <w:r w:rsidRPr="00286964">
        <w:rPr>
          <w:rFonts w:ascii="Times New Roman" w:eastAsia="ArialMT" w:hAnsi="Times New Roman" w:cs="ArialMT"/>
          <w:kern w:val="1"/>
          <w:sz w:val="24"/>
          <w:szCs w:val="24"/>
          <w:lang w:eastAsia="hi-IN" w:bidi="hi-IN"/>
        </w:rPr>
        <w:t xml:space="preserve">ycia, zdrowia i </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rodowiska, wyprodukowane w Polsce lub pochodz</w:t>
      </w:r>
      <w:r w:rsidRPr="00286964">
        <w:rPr>
          <w:rFonts w:ascii="Times New Roman" w:eastAsia="Arial" w:hAnsi="Times New Roman" w:cs="Arial"/>
          <w:kern w:val="1"/>
          <w:sz w:val="24"/>
          <w:szCs w:val="24"/>
          <w:lang w:eastAsia="hi-IN" w:bidi="hi-IN"/>
        </w:rPr>
        <w:t>ą</w:t>
      </w:r>
      <w:r w:rsidRPr="00286964">
        <w:rPr>
          <w:rFonts w:ascii="Times New Roman" w:eastAsia="ArialMT" w:hAnsi="Times New Roman" w:cs="ArialMT"/>
          <w:kern w:val="1"/>
          <w:sz w:val="24"/>
          <w:szCs w:val="24"/>
          <w:lang w:eastAsia="hi-IN" w:bidi="hi-IN"/>
        </w:rPr>
        <w:t>ce z kraju, z którym Polska zawar</w:t>
      </w:r>
      <w:r w:rsidRPr="00286964">
        <w:rPr>
          <w:rFonts w:ascii="Times New Roman" w:eastAsia="Arial" w:hAnsi="Times New Roman" w:cs="Arial"/>
          <w:kern w:val="1"/>
          <w:sz w:val="24"/>
          <w:szCs w:val="24"/>
          <w:lang w:eastAsia="hi-IN" w:bidi="hi-IN"/>
        </w:rPr>
        <w:t>ł</w:t>
      </w:r>
      <w:r w:rsidRPr="00286964">
        <w:rPr>
          <w:rFonts w:ascii="Times New Roman" w:eastAsia="ArialMT" w:hAnsi="Times New Roman" w:cs="ArialMT"/>
          <w:kern w:val="1"/>
          <w:sz w:val="24"/>
          <w:szCs w:val="24"/>
          <w:lang w:eastAsia="hi-IN" w:bidi="hi-IN"/>
        </w:rPr>
        <w:t>a porozumienie w prawie uznawania certyfikatu zgodno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lub deklaracji zgodno</w:t>
      </w:r>
      <w:r w:rsidRPr="00286964">
        <w:rPr>
          <w:rFonts w:ascii="Times New Roman" w:eastAsia="Arial" w:hAnsi="Times New Roman" w:cs="Arial"/>
          <w:kern w:val="1"/>
          <w:sz w:val="24"/>
          <w:szCs w:val="24"/>
          <w:lang w:eastAsia="hi-IN" w:bidi="hi-IN"/>
        </w:rPr>
        <w:t>ś</w:t>
      </w:r>
      <w:r w:rsidRPr="00286964">
        <w:rPr>
          <w:rFonts w:ascii="Times New Roman" w:eastAsia="ArialMT" w:hAnsi="Times New Roman" w:cs="ArialMT"/>
          <w:kern w:val="1"/>
          <w:sz w:val="24"/>
          <w:szCs w:val="24"/>
          <w:lang w:eastAsia="hi-IN" w:bidi="hi-IN"/>
        </w:rPr>
        <w:t>ci wystawianej przez producenta, oraz rodzajów tych dokumentów (</w:t>
      </w:r>
      <w:proofErr w:type="spellStart"/>
      <w:r w:rsidRPr="00286964">
        <w:rPr>
          <w:rFonts w:ascii="Times New Roman" w:eastAsia="ArialMT" w:hAnsi="Times New Roman" w:cs="ArialMT"/>
          <w:kern w:val="1"/>
          <w:sz w:val="24"/>
          <w:szCs w:val="24"/>
          <w:lang w:eastAsia="hi-IN" w:bidi="hi-IN"/>
        </w:rPr>
        <w:t>Dz.U</w:t>
      </w:r>
      <w:proofErr w:type="spellEnd"/>
      <w:r w:rsidRPr="00286964">
        <w:rPr>
          <w:rFonts w:ascii="Times New Roman" w:eastAsia="ArialMT" w:hAnsi="Times New Roman" w:cs="ArialMT"/>
          <w:kern w:val="1"/>
          <w:sz w:val="24"/>
          <w:szCs w:val="24"/>
          <w:lang w:eastAsia="hi-IN" w:bidi="hi-IN"/>
        </w:rPr>
        <w:t>. Nr 5/00 póz. 58)</w:t>
      </w:r>
    </w:p>
    <w:p w:rsidR="00822B49" w:rsidRDefault="00822B49" w:rsidP="00822B49">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E81598" w:rsidRDefault="00E81598" w:rsidP="00822B49">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E81598" w:rsidRDefault="00E81598" w:rsidP="00822B49">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E81598" w:rsidRDefault="00E81598" w:rsidP="00822B49">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7A757D" w:rsidRDefault="007A757D" w:rsidP="00822B49">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7A757D" w:rsidRPr="00286964" w:rsidRDefault="007A757D" w:rsidP="00822B49">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822B49" w:rsidRPr="00286964" w:rsidRDefault="00822B49" w:rsidP="00822B49">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DF47BF" w:rsidRPr="007A757D" w:rsidRDefault="00822B49" w:rsidP="007A757D">
      <w:pPr>
        <w:spacing w:after="0" w:line="240" w:lineRule="auto"/>
        <w:rPr>
          <w:rFonts w:ascii="Times New Roman" w:eastAsia="Arial-BoldMT" w:hAnsi="Times New Roman" w:cs="Times New Roman"/>
          <w:b/>
          <w:bCs/>
          <w:kern w:val="1"/>
          <w:sz w:val="24"/>
          <w:szCs w:val="24"/>
          <w:lang w:eastAsia="hi-IN" w:bidi="hi-IN"/>
        </w:rPr>
      </w:pPr>
      <w:r w:rsidRPr="007A757D">
        <w:rPr>
          <w:rFonts w:ascii="Times New Roman" w:eastAsia="Arial-BoldMT" w:hAnsi="Times New Roman" w:cs="Times New Roman"/>
          <w:b/>
          <w:bCs/>
          <w:kern w:val="1"/>
          <w:sz w:val="24"/>
          <w:szCs w:val="24"/>
          <w:lang w:eastAsia="hi-IN" w:bidi="hi-IN"/>
        </w:rPr>
        <w:lastRenderedPageBreak/>
        <w:t>ST-001 Roboty ziemne</w:t>
      </w:r>
    </w:p>
    <w:p w:rsidR="00DF47BF" w:rsidRPr="007A757D" w:rsidRDefault="00DF47BF" w:rsidP="007A757D">
      <w:pPr>
        <w:spacing w:after="0" w:line="240" w:lineRule="auto"/>
        <w:rPr>
          <w:rFonts w:ascii="Times New Roman" w:eastAsia="Arial-BoldMT" w:hAnsi="Times New Roman" w:cs="Times New Roman"/>
          <w:b/>
          <w:bCs/>
          <w:kern w:val="1"/>
          <w:sz w:val="24"/>
          <w:szCs w:val="24"/>
          <w:lang w:eastAsia="hi-IN" w:bidi="hi-IN"/>
        </w:rPr>
      </w:pPr>
      <w:r w:rsidRPr="007A757D">
        <w:rPr>
          <w:rFonts w:ascii="Times New Roman" w:eastAsia="Times New Roman" w:hAnsi="Times New Roman" w:cs="Times New Roman"/>
          <w:b/>
          <w:bCs/>
          <w:sz w:val="24"/>
          <w:szCs w:val="24"/>
          <w:lang w:eastAsia="pl-PL"/>
        </w:rPr>
        <w:t xml:space="preserve">              Szczegółowa specyfikacja techniczna</w:t>
      </w:r>
    </w:p>
    <w:p w:rsidR="00B92D28" w:rsidRPr="007A757D" w:rsidRDefault="00DF47BF" w:rsidP="007A757D">
      <w:pPr>
        <w:autoSpaceDE w:val="0"/>
        <w:autoSpaceDN w:val="0"/>
        <w:adjustRightInd w:val="0"/>
        <w:spacing w:after="0" w:line="240" w:lineRule="auto"/>
        <w:ind w:left="709" w:hanging="709"/>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color w:val="000000"/>
          <w:sz w:val="24"/>
          <w:szCs w:val="24"/>
          <w:lang w:eastAsia="pl-PL"/>
        </w:rPr>
        <w:t xml:space="preserve">              Roboty ziemne</w:t>
      </w:r>
    </w:p>
    <w:p w:rsidR="007A757D" w:rsidRPr="007A757D" w:rsidRDefault="00B92D28"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sz w:val="24"/>
          <w:szCs w:val="24"/>
          <w:lang w:eastAsia="pl-PL"/>
        </w:rPr>
        <w:t xml:space="preserve">dokumentacja projektowa. Mogą to być na przykład często spotykane </w:t>
      </w:r>
      <w:r w:rsidR="007A757D" w:rsidRPr="007A757D">
        <w:rPr>
          <w:rFonts w:ascii="Times New Roman" w:eastAsia="Times New Roman" w:hAnsi="Times New Roman" w:cs="Times New Roman"/>
          <w:b/>
          <w:bCs/>
          <w:sz w:val="24"/>
          <w:szCs w:val="24"/>
          <w:lang w:eastAsia="pl-PL"/>
        </w:rPr>
        <w:t xml:space="preserve">1. </w:t>
      </w:r>
      <w:r w:rsidR="007A757D" w:rsidRPr="007A757D">
        <w:rPr>
          <w:rFonts w:ascii="Times New Roman" w:eastAsia="Times New Roman" w:hAnsi="Times New Roman" w:cs="Times New Roman"/>
          <w:b/>
          <w:bCs/>
          <w:sz w:val="24"/>
          <w:szCs w:val="24"/>
          <w:lang w:eastAsia="pl-PL"/>
        </w:rPr>
        <w:tab/>
        <w:t>Wstęp</w:t>
      </w:r>
    </w:p>
    <w:p w:rsidR="007A757D" w:rsidRPr="007A757D" w:rsidRDefault="007A757D"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1.1. Przedmiot SST</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Przedmiotem niniejszej szczegółowej specyfikacji technicznej są wymagania dotyczące wykonania i odbioru robót ziemnych.</w:t>
      </w:r>
    </w:p>
    <w:p w:rsidR="007A757D" w:rsidRPr="007A757D" w:rsidRDefault="007A757D"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1.2. Zakres stosowania SST</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Szczegółowa specyfikacja techniczna jest stosowana jako dokument przetargowy i kontraktowy przy zlecaniu i realizacji robót wymienionych w pkt. 1.1.</w:t>
      </w:r>
    </w:p>
    <w:p w:rsidR="007A757D" w:rsidRPr="007A757D" w:rsidRDefault="007A757D"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1.3. Zakres robót objętych SST</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Roboty, których dotyczy specyfikacja obejmują wszystkie czynności umożliwiające i mające na celu wykonanie robót ziemnych występujących w obiekcie objętym kontraktem.</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 zakres tych robót wchodzą:</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B.02.01.00. Wykopy.</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B.02.02.00. Warstwy filtracyjne, podsypki i nasypy.</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B.02.02.01. Wykonanie warstwy filtracyjnej.</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B.02.02.02. Podkład żwirowo-piaskowy (wymiana gruntu) pod fundamenty.</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B.02.02.03. Podkład pod</w:t>
      </w:r>
      <w:r>
        <w:rPr>
          <w:rFonts w:ascii="Times New Roman" w:eastAsia="Times New Roman" w:hAnsi="Times New Roman" w:cs="Times New Roman"/>
          <w:sz w:val="24"/>
          <w:szCs w:val="24"/>
          <w:lang w:eastAsia="pl-PL"/>
        </w:rPr>
        <w:t xml:space="preserve"> </w:t>
      </w:r>
      <w:r w:rsidRPr="007A757D">
        <w:rPr>
          <w:rFonts w:ascii="Times New Roman" w:eastAsia="Times New Roman" w:hAnsi="Times New Roman" w:cs="Times New Roman"/>
          <w:sz w:val="24"/>
          <w:szCs w:val="24"/>
          <w:lang w:eastAsia="pl-PL"/>
        </w:rPr>
        <w:t>posadzkowy z piasku zwykłego.</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B.02.02.04. Nasypy konstrukcyjne.</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B.02.03.00. Zasypki.</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B.02.04.00. Transport gruntu.</w:t>
      </w:r>
    </w:p>
    <w:p w:rsidR="007A757D" w:rsidRPr="007A757D" w:rsidRDefault="007A757D"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1.4. Określenia podstawowe</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Określenia podane w niniejszej SST są zgodne z obowiązującymi odpowiednimi normami i wy</w:t>
      </w:r>
      <w:r w:rsidRPr="007A757D">
        <w:rPr>
          <w:rFonts w:ascii="Times New Roman" w:eastAsia="Times New Roman" w:hAnsi="Times New Roman" w:cs="Times New Roman"/>
          <w:sz w:val="24"/>
          <w:szCs w:val="24"/>
          <w:lang w:eastAsia="pl-PL"/>
        </w:rPr>
        <w:softHyphen/>
        <w:t>tycznymi.</w:t>
      </w:r>
    </w:p>
    <w:p w:rsidR="007A757D" w:rsidRPr="007A757D" w:rsidRDefault="007A757D"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1.5. Ogólne wymagania dotyczące robót</w:t>
      </w:r>
    </w:p>
    <w:p w:rsidR="007A757D"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Wykonawca robót jest odpowiedzialny za jakość ich wykonania, ich zgodność z dokumentacją projektową, SST i poleceniami Inżyniera.</w:t>
      </w:r>
    </w:p>
    <w:p w:rsidR="007A757D" w:rsidRPr="007A757D" w:rsidRDefault="007A757D"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2. </w:t>
      </w:r>
      <w:r w:rsidRPr="007A757D">
        <w:rPr>
          <w:rFonts w:ascii="Times New Roman" w:eastAsia="Times New Roman" w:hAnsi="Times New Roman" w:cs="Times New Roman"/>
          <w:b/>
          <w:bCs/>
          <w:sz w:val="24"/>
          <w:szCs w:val="24"/>
          <w:lang w:eastAsia="pl-PL"/>
        </w:rPr>
        <w:tab/>
        <w:t>Materiały</w:t>
      </w:r>
    </w:p>
    <w:p w:rsidR="007A757D" w:rsidRPr="007A757D" w:rsidRDefault="007A757D"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2.1. Do wykonania robót wg B.02.01.00 materiały nie występują.</w:t>
      </w:r>
    </w:p>
    <w:p w:rsidR="00B92D28" w:rsidRPr="007A757D" w:rsidRDefault="007A757D"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Do wykonania robót wg B.02.01.00 materiały nie występują poza wykonaniem wykopów w osłonie ścianek szczelnych. Do wykonania ścianek szczelnych przewiduje się grodzice stalowe, których rodzaj i typ określa </w:t>
      </w:r>
      <w:r w:rsidR="00B92D28" w:rsidRPr="007A757D">
        <w:rPr>
          <w:rFonts w:ascii="Times New Roman" w:eastAsia="Times New Roman" w:hAnsi="Times New Roman" w:cs="Times New Roman"/>
          <w:sz w:val="24"/>
          <w:szCs w:val="24"/>
          <w:lang w:eastAsia="pl-PL"/>
        </w:rPr>
        <w:t>grodzice typu G62 wg EN 10248-1:1999, EN 10248-2:1999. Konstrukcja ścianek szczelnych powinna być taka, aby zabezpieczyć wykop przed napływem wo</w:t>
      </w:r>
      <w:r w:rsidR="00B92D28" w:rsidRPr="007A757D">
        <w:rPr>
          <w:rFonts w:ascii="Times New Roman" w:eastAsia="Times New Roman" w:hAnsi="Times New Roman" w:cs="Times New Roman"/>
          <w:sz w:val="24"/>
          <w:szCs w:val="24"/>
          <w:lang w:eastAsia="pl-PL"/>
        </w:rPr>
        <w:softHyphen/>
        <w:t>dy z zewnątrz, a ściany wykopu przed obsuwaniem się. W przypadku wykorzystania ścianek jako elementów przyszłej konstrukcji muszą spełniać wymagania założone w projekcie technicznym.</w:t>
      </w:r>
    </w:p>
    <w:p w:rsidR="00B92D28" w:rsidRPr="007A757D" w:rsidRDefault="00B92D28"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2.2. Grunty do wykonania podkładu wg B.02.02.01-02</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Do wykonania podkładu należy stosować pospółki żwirowo-piaskowe. Wymagania dotyczące pospółek:</w:t>
      </w:r>
    </w:p>
    <w:p w:rsidR="00B92D28" w:rsidRPr="007A757D" w:rsidRDefault="00B92D28" w:rsidP="007A757D">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uziarnienie do 50 mm,</w:t>
      </w:r>
    </w:p>
    <w:p w:rsidR="00B92D28" w:rsidRPr="007A757D" w:rsidRDefault="00B92D28" w:rsidP="007A757D">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łączna zawartość frakcji kamiennej i żwirowej do 50%,</w:t>
      </w:r>
    </w:p>
    <w:p w:rsidR="00B92D28" w:rsidRPr="007A757D" w:rsidRDefault="00B92D28" w:rsidP="007A757D">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zawartość frakcji pyłowej do 2%,</w:t>
      </w:r>
    </w:p>
    <w:p w:rsidR="00B92D28" w:rsidRPr="007A757D" w:rsidRDefault="00B92D28" w:rsidP="007A757D">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zawartość cząstek organicznych do 2%.</w:t>
      </w:r>
    </w:p>
    <w:p w:rsidR="00B92D28" w:rsidRPr="007A757D" w:rsidRDefault="00B92D28"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2.3. Do wykonania podkładu wg B.02.02.03. należy stosować piasek zwykły.</w:t>
      </w:r>
    </w:p>
    <w:p w:rsidR="00B92D28" w:rsidRPr="007A757D" w:rsidRDefault="00B92D28" w:rsidP="007A757D">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2.4. Do zasypywania wykopów wg B.02.03.01 i B.02.03.02 może być użyty grunt wydobyty z tego samego wykopu, niezamarznięty i bez zanieczyszczeń takich jak ziemia roślinna. odpadki ma</w:t>
      </w:r>
      <w:r w:rsidRPr="007A757D">
        <w:rPr>
          <w:rFonts w:ascii="Times New Roman" w:eastAsia="Times New Roman" w:hAnsi="Times New Roman" w:cs="Times New Roman"/>
          <w:sz w:val="24"/>
          <w:szCs w:val="24"/>
          <w:lang w:eastAsia="pl-PL"/>
        </w:rPr>
        <w:softHyphen/>
        <w:t>teriałów budowlanych itp.</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Zasypki za mury oporowe:</w:t>
      </w:r>
    </w:p>
    <w:p w:rsidR="00B92D28" w:rsidRPr="007A757D" w:rsidRDefault="00B92D28" w:rsidP="00756CA6">
      <w:pPr>
        <w:pStyle w:val="Akapitzlist"/>
        <w:widowControl w:val="0"/>
        <w:numPr>
          <w:ilvl w:val="0"/>
          <w:numId w:val="36"/>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max. średnica ziaren d&lt;120 mm,</w:t>
      </w:r>
    </w:p>
    <w:p w:rsidR="00B92D28" w:rsidRPr="007A757D" w:rsidRDefault="00B92D28" w:rsidP="00756CA6">
      <w:pPr>
        <w:pStyle w:val="Akapitzlist"/>
        <w:widowControl w:val="0"/>
        <w:numPr>
          <w:ilvl w:val="0"/>
          <w:numId w:val="36"/>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wskaźnik różnoziarnistości U&gt;5,</w:t>
      </w:r>
    </w:p>
    <w:p w:rsidR="00B92D28" w:rsidRPr="007A757D" w:rsidRDefault="00B92D28" w:rsidP="00756CA6">
      <w:pPr>
        <w:pStyle w:val="Akapitzlist"/>
        <w:widowControl w:val="0"/>
        <w:numPr>
          <w:ilvl w:val="0"/>
          <w:numId w:val="36"/>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lastRenderedPageBreak/>
        <w:t xml:space="preserve">współczynnik filtracji przy zagęszczeniu </w:t>
      </w:r>
      <w:proofErr w:type="spellStart"/>
      <w:r w:rsidRPr="007A757D">
        <w:rPr>
          <w:rFonts w:ascii="Times New Roman" w:eastAsia="Times New Roman" w:hAnsi="Times New Roman" w:cs="Times New Roman"/>
          <w:color w:val="000000"/>
          <w:sz w:val="24"/>
          <w:szCs w:val="24"/>
          <w:lang w:eastAsia="pl-PL"/>
        </w:rPr>
        <w:t>Is</w:t>
      </w:r>
      <w:proofErr w:type="spellEnd"/>
      <w:r w:rsidRPr="007A757D">
        <w:rPr>
          <w:rFonts w:ascii="Times New Roman" w:eastAsia="Times New Roman" w:hAnsi="Times New Roman" w:cs="Times New Roman"/>
          <w:color w:val="000000"/>
          <w:sz w:val="24"/>
          <w:szCs w:val="24"/>
          <w:lang w:eastAsia="pl-PL"/>
        </w:rPr>
        <w:t xml:space="preserve"> = 1,0 –k &gt;5m/d,</w:t>
      </w:r>
    </w:p>
    <w:p w:rsidR="00B92D28" w:rsidRPr="007A757D" w:rsidRDefault="00B92D28" w:rsidP="00756CA6">
      <w:pPr>
        <w:pStyle w:val="Akapitzlist"/>
        <w:widowControl w:val="0"/>
        <w:numPr>
          <w:ilvl w:val="0"/>
          <w:numId w:val="36"/>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zawartość części organicznych I&lt;2%,</w:t>
      </w:r>
    </w:p>
    <w:p w:rsidR="00B92D28" w:rsidRPr="007A757D" w:rsidRDefault="00B92D28" w:rsidP="00756CA6">
      <w:pPr>
        <w:pStyle w:val="Akapitzlist"/>
        <w:widowControl w:val="0"/>
        <w:numPr>
          <w:ilvl w:val="0"/>
          <w:numId w:val="36"/>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odporność na rozpad &lt;5%.</w:t>
      </w:r>
    </w:p>
    <w:p w:rsidR="00B92D28" w:rsidRPr="007A757D" w:rsidRDefault="00B92D28" w:rsidP="007A757D">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2.5. Grunt do budowy nasypów konstrukcyjnych wg B.02.02-04 powinien posiadać następujące właściwości:</w:t>
      </w:r>
    </w:p>
    <w:p w:rsidR="00B92D28" w:rsidRPr="007A757D" w:rsidRDefault="00B92D28" w:rsidP="00756CA6">
      <w:pPr>
        <w:pStyle w:val="Akapitzlist"/>
        <w:widowControl w:val="0"/>
        <w:numPr>
          <w:ilvl w:val="0"/>
          <w:numId w:val="3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max. średnica ziaren d&lt;120mm,</w:t>
      </w:r>
    </w:p>
    <w:p w:rsidR="00B92D28" w:rsidRPr="007A757D" w:rsidRDefault="00B92D28" w:rsidP="00756CA6">
      <w:pPr>
        <w:pStyle w:val="Akapitzlist"/>
        <w:widowControl w:val="0"/>
        <w:numPr>
          <w:ilvl w:val="0"/>
          <w:numId w:val="3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wskaźnik różnoziarnistości U&gt;3,</w:t>
      </w:r>
    </w:p>
    <w:p w:rsidR="00B92D28" w:rsidRPr="007A757D" w:rsidRDefault="00B92D28" w:rsidP="00756CA6">
      <w:pPr>
        <w:pStyle w:val="Akapitzlist"/>
        <w:widowControl w:val="0"/>
        <w:numPr>
          <w:ilvl w:val="0"/>
          <w:numId w:val="3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granica płynności frakcji przechodzącej przez sito 0,425 mm lub 0,5 mm – W&lt;40%,</w:t>
      </w:r>
    </w:p>
    <w:p w:rsidR="00B92D28" w:rsidRPr="007A757D" w:rsidRDefault="00B92D28" w:rsidP="00756CA6">
      <w:pPr>
        <w:pStyle w:val="Akapitzlist"/>
        <w:widowControl w:val="0"/>
        <w:numPr>
          <w:ilvl w:val="0"/>
          <w:numId w:val="3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zawartość części organicznych I&lt;2%,</w:t>
      </w:r>
    </w:p>
    <w:p w:rsidR="00B92D28" w:rsidRPr="007A757D" w:rsidRDefault="00B92D28" w:rsidP="00756CA6">
      <w:pPr>
        <w:pStyle w:val="Akapitzlist"/>
        <w:widowControl w:val="0"/>
        <w:numPr>
          <w:ilvl w:val="0"/>
          <w:numId w:val="3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pęcznienie pod wpływem wody P&lt;5%,</w:t>
      </w:r>
    </w:p>
    <w:p w:rsidR="00B92D28" w:rsidRPr="007A757D" w:rsidRDefault="00B92D28" w:rsidP="00756CA6">
      <w:pPr>
        <w:pStyle w:val="Akapitzlist"/>
        <w:widowControl w:val="0"/>
        <w:numPr>
          <w:ilvl w:val="0"/>
          <w:numId w:val="3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możliwe jest uzyskanie wymaganego wskaźnika zagęszczenia,</w:t>
      </w:r>
    </w:p>
    <w:p w:rsidR="00B92D28" w:rsidRPr="007A757D" w:rsidRDefault="00B92D28" w:rsidP="00756CA6">
      <w:pPr>
        <w:pStyle w:val="Akapitzlist"/>
        <w:widowControl w:val="0"/>
        <w:numPr>
          <w:ilvl w:val="0"/>
          <w:numId w:val="3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odporność na rozpad &lt;10%.</w:t>
      </w:r>
    </w:p>
    <w:p w:rsidR="00B92D28" w:rsidRPr="007A757D" w:rsidRDefault="00B92D28"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3. </w:t>
      </w:r>
      <w:r w:rsidRPr="007A757D">
        <w:rPr>
          <w:rFonts w:ascii="Times New Roman" w:eastAsia="Times New Roman" w:hAnsi="Times New Roman" w:cs="Times New Roman"/>
          <w:b/>
          <w:bCs/>
          <w:sz w:val="24"/>
          <w:szCs w:val="24"/>
          <w:lang w:eastAsia="pl-PL"/>
        </w:rPr>
        <w:tab/>
        <w:t>Sprzęt</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Roboty mogą być wykonywane ręcznie lub mechanicznie.</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Roboty ziemne można wykonywać przy użyciu dowolnego sprzętu.</w:t>
      </w:r>
    </w:p>
    <w:p w:rsidR="00B92D28" w:rsidRPr="007A757D" w:rsidRDefault="00B92D28"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4. </w:t>
      </w:r>
      <w:r w:rsidRPr="007A757D">
        <w:rPr>
          <w:rFonts w:ascii="Times New Roman" w:eastAsia="Times New Roman" w:hAnsi="Times New Roman" w:cs="Times New Roman"/>
          <w:b/>
          <w:bCs/>
          <w:sz w:val="24"/>
          <w:szCs w:val="24"/>
          <w:lang w:eastAsia="pl-PL"/>
        </w:rPr>
        <w:tab/>
        <w:t>Transport</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Materiały mogą być przewożone dowolnymi środkami transportu.</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Należy je umieścić równomiernie na całej powierzchni ładunkowej i zabezpieczyć przed spadaniem lub przesuwaniem.</w:t>
      </w:r>
    </w:p>
    <w:p w:rsidR="00B92D28" w:rsidRPr="007A757D" w:rsidRDefault="00B92D28" w:rsidP="007A757D">
      <w:pPr>
        <w:keepNext/>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5. </w:t>
      </w:r>
      <w:r w:rsidRPr="007A757D">
        <w:rPr>
          <w:rFonts w:ascii="Times New Roman" w:eastAsia="Times New Roman" w:hAnsi="Times New Roman" w:cs="Times New Roman"/>
          <w:b/>
          <w:bCs/>
          <w:sz w:val="24"/>
          <w:szCs w:val="24"/>
          <w:lang w:eastAsia="pl-PL"/>
        </w:rPr>
        <w:tab/>
        <w:t>Wykonanie robót</w:t>
      </w:r>
    </w:p>
    <w:p w:rsidR="00B92D28" w:rsidRPr="007A757D" w:rsidRDefault="00B92D28" w:rsidP="007A757D">
      <w:pPr>
        <w:keepNext/>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5.1. Wykopy wg B.02.01.00.</w:t>
      </w:r>
    </w:p>
    <w:p w:rsidR="00B92D28" w:rsidRPr="007A757D" w:rsidRDefault="00B92D28" w:rsidP="007A757D">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5.1.1. Sprawdzenie zgodności warunków terenowych z projektowymi</w:t>
      </w:r>
    </w:p>
    <w:p w:rsidR="00B92D28" w:rsidRPr="007A757D" w:rsidRDefault="00B92D28" w:rsidP="007A757D">
      <w:pPr>
        <w:tabs>
          <w:tab w:val="left" w:pos="939"/>
        </w:tabs>
        <w:autoSpaceDE w:val="0"/>
        <w:autoSpaceDN w:val="0"/>
        <w:adjustRightInd w:val="0"/>
        <w:spacing w:before="57" w:after="0" w:line="240" w:lineRule="auto"/>
        <w:ind w:left="99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Przed przystąpieniem do wykonywania wykopów przed budową obiektu należy sprawdzić zgodność rzędnych terenu z danymi podanymi w projekcie. W tym celu należy wykonać kontrolny pomiar sytuacyjno-wysokościowy. W trakcie realizacji wykopów konieczne jest kontrolowanie warunków gruntowych w nawiązaniu do badań geologicznych.</w:t>
      </w:r>
    </w:p>
    <w:p w:rsidR="00B92D28" w:rsidRPr="007A757D" w:rsidRDefault="00B92D28" w:rsidP="007A757D">
      <w:pPr>
        <w:tabs>
          <w:tab w:val="left" w:pos="939"/>
        </w:tabs>
        <w:autoSpaceDE w:val="0"/>
        <w:autoSpaceDN w:val="0"/>
        <w:adjustRightInd w:val="0"/>
        <w:spacing w:before="57" w:after="0" w:line="240" w:lineRule="auto"/>
        <w:ind w:left="99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t>
      </w:r>
    </w:p>
    <w:p w:rsidR="00B92D28" w:rsidRPr="007A757D" w:rsidRDefault="00B92D28" w:rsidP="007A757D">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5.1.</w:t>
      </w:r>
      <w:r w:rsidR="00DF47BF" w:rsidRPr="007A757D">
        <w:rPr>
          <w:rFonts w:ascii="Times New Roman" w:eastAsia="Times New Roman" w:hAnsi="Times New Roman" w:cs="Times New Roman"/>
          <w:sz w:val="24"/>
          <w:szCs w:val="24"/>
          <w:lang w:eastAsia="pl-PL"/>
        </w:rPr>
        <w:t>2</w:t>
      </w:r>
      <w:r w:rsidRPr="007A757D">
        <w:rPr>
          <w:rFonts w:ascii="Times New Roman" w:eastAsia="Times New Roman" w:hAnsi="Times New Roman" w:cs="Times New Roman"/>
          <w:sz w:val="24"/>
          <w:szCs w:val="24"/>
          <w:lang w:eastAsia="pl-PL"/>
        </w:rPr>
        <w:t>. Zabezpieczenie skarp wykopów</w:t>
      </w:r>
    </w:p>
    <w:p w:rsidR="00B92D28" w:rsidRPr="007A757D" w:rsidRDefault="00B92D28" w:rsidP="007A757D">
      <w:pPr>
        <w:numPr>
          <w:ilvl w:val="0"/>
          <w:numId w:val="2"/>
        </w:num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Jeżeli w dokumentacji technicznej nie określono inaczej dopuszcza się stosowanie następujących bezpiecznych nachyleń skarp:</w:t>
      </w:r>
    </w:p>
    <w:p w:rsidR="00B92D28" w:rsidRPr="007A757D" w:rsidRDefault="00B92D28" w:rsidP="00756CA6">
      <w:pPr>
        <w:pStyle w:val="Akapitzlist"/>
        <w:widowControl w:val="0"/>
        <w:numPr>
          <w:ilvl w:val="0"/>
          <w:numId w:val="44"/>
        </w:numPr>
        <w:tabs>
          <w:tab w:val="num" w:pos="1701"/>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color w:val="000000"/>
          <w:sz w:val="24"/>
          <w:szCs w:val="24"/>
          <w:lang w:eastAsia="pl-PL"/>
        </w:rPr>
        <w:t>w gruntach spoistych (gliny, iły) o nachyleniu 2:1</w:t>
      </w:r>
    </w:p>
    <w:p w:rsidR="00B92D28" w:rsidRPr="007A757D" w:rsidRDefault="00B92D28" w:rsidP="00756CA6">
      <w:pPr>
        <w:pStyle w:val="Akapitzlist"/>
        <w:widowControl w:val="0"/>
        <w:numPr>
          <w:ilvl w:val="0"/>
          <w:numId w:val="44"/>
        </w:numPr>
        <w:tabs>
          <w:tab w:val="num" w:pos="1701"/>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color w:val="000000"/>
          <w:sz w:val="24"/>
          <w:szCs w:val="24"/>
          <w:lang w:eastAsia="pl-PL"/>
        </w:rPr>
        <w:t>w gruntach mało</w:t>
      </w:r>
      <w:r w:rsidR="00DF47BF" w:rsidRPr="007A757D">
        <w:rPr>
          <w:rFonts w:ascii="Times New Roman" w:eastAsia="Times New Roman" w:hAnsi="Times New Roman" w:cs="Times New Roman"/>
          <w:color w:val="000000"/>
          <w:sz w:val="24"/>
          <w:szCs w:val="24"/>
          <w:lang w:eastAsia="pl-PL"/>
        </w:rPr>
        <w:t xml:space="preserve"> </w:t>
      </w:r>
      <w:r w:rsidRPr="007A757D">
        <w:rPr>
          <w:rFonts w:ascii="Times New Roman" w:eastAsia="Times New Roman" w:hAnsi="Times New Roman" w:cs="Times New Roman"/>
          <w:color w:val="000000"/>
          <w:sz w:val="24"/>
          <w:szCs w:val="24"/>
          <w:lang w:eastAsia="pl-PL"/>
        </w:rPr>
        <w:t>spoistych i słabych gruntach spoistych o nachyleniu 1:1,25</w:t>
      </w:r>
    </w:p>
    <w:p w:rsidR="00B92D28" w:rsidRPr="007A757D" w:rsidRDefault="00B92D28" w:rsidP="00756CA6">
      <w:pPr>
        <w:pStyle w:val="Akapitzlist"/>
        <w:widowControl w:val="0"/>
        <w:numPr>
          <w:ilvl w:val="0"/>
          <w:numId w:val="44"/>
        </w:numPr>
        <w:tabs>
          <w:tab w:val="num" w:pos="1701"/>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color w:val="000000"/>
          <w:sz w:val="24"/>
          <w:szCs w:val="24"/>
          <w:lang w:eastAsia="pl-PL"/>
        </w:rPr>
        <w:t>w gruntach sy</w:t>
      </w:r>
      <w:r w:rsidRPr="007A757D">
        <w:rPr>
          <w:rFonts w:ascii="Times New Roman" w:eastAsia="Times New Roman" w:hAnsi="Times New Roman" w:cs="Times New Roman"/>
          <w:sz w:val="24"/>
          <w:szCs w:val="24"/>
          <w:lang w:eastAsia="pl-PL"/>
        </w:rPr>
        <w:t>pkich (piaski) o nachyleniu 1:1,5.</w:t>
      </w:r>
    </w:p>
    <w:p w:rsidR="00B92D28" w:rsidRPr="007A757D" w:rsidRDefault="00B92D28" w:rsidP="007A757D">
      <w:pPr>
        <w:numPr>
          <w:ilvl w:val="0"/>
          <w:numId w:val="2"/>
        </w:numPr>
        <w:tabs>
          <w:tab w:val="left" w:pos="939"/>
        </w:tabs>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 wykopach ze skarpami o bezpiecznym nachyleniu powinny być stosowane następujące zabezpieczenia:</w:t>
      </w:r>
    </w:p>
    <w:p w:rsidR="00B92D28" w:rsidRPr="007A757D" w:rsidRDefault="00B92D28" w:rsidP="00756CA6">
      <w:pPr>
        <w:pStyle w:val="Akapitzlist"/>
        <w:widowControl w:val="0"/>
        <w:numPr>
          <w:ilvl w:val="0"/>
          <w:numId w:val="45"/>
        </w:numPr>
        <w:tabs>
          <w:tab w:val="num" w:pos="170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 pasie terenu przylegającym do górnej krawędzi wykopu na szerokości równej 3</w:t>
      </w:r>
      <w:r w:rsidRPr="007A757D">
        <w:rPr>
          <w:rFonts w:ascii="Times New Roman" w:eastAsia="Times New Roman" w:hAnsi="Times New Roman" w:cs="Times New Roman"/>
          <w:color w:val="000000"/>
          <w:sz w:val="24"/>
          <w:szCs w:val="24"/>
          <w:lang w:eastAsia="pl-PL"/>
        </w:rPr>
        <w:noBreakHyphen/>
        <w:t>krotnej głębokości wykopu powierzchnia powinna być wolna od nasypów i mate</w:t>
      </w:r>
      <w:r w:rsidRPr="007A757D">
        <w:rPr>
          <w:rFonts w:ascii="Times New Roman" w:eastAsia="Times New Roman" w:hAnsi="Times New Roman" w:cs="Times New Roman"/>
          <w:color w:val="000000"/>
          <w:sz w:val="24"/>
          <w:szCs w:val="24"/>
          <w:lang w:eastAsia="pl-PL"/>
        </w:rPr>
        <w:softHyphen/>
        <w:t>riałów, oraz mieć spadki umożliwiające odpływ wód opadowych</w:t>
      </w:r>
    </w:p>
    <w:p w:rsidR="00B92D28" w:rsidRPr="007A757D" w:rsidRDefault="00B92D28" w:rsidP="00756CA6">
      <w:pPr>
        <w:pStyle w:val="Akapitzlist"/>
        <w:widowControl w:val="0"/>
        <w:numPr>
          <w:ilvl w:val="0"/>
          <w:numId w:val="45"/>
        </w:numPr>
        <w:tabs>
          <w:tab w:val="num" w:pos="170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naruszenie stanu naturalnego skarpy jak np. rozmycie przez wody opadowe powinno być usuwane z zachowaniem bezpiecznych nachyleń</w:t>
      </w:r>
    </w:p>
    <w:p w:rsidR="00B92D28" w:rsidRPr="007A757D" w:rsidRDefault="00B92D28" w:rsidP="00756CA6">
      <w:pPr>
        <w:pStyle w:val="Akapitzlist"/>
        <w:widowControl w:val="0"/>
        <w:numPr>
          <w:ilvl w:val="0"/>
          <w:numId w:val="45"/>
        </w:numPr>
        <w:tabs>
          <w:tab w:val="num" w:pos="170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stan skarp należy okresowo sprawdzać w zależności od występowania niekorzystnych czynników.</w:t>
      </w:r>
    </w:p>
    <w:p w:rsidR="00B92D28" w:rsidRPr="007A757D" w:rsidRDefault="00B92D28" w:rsidP="007A757D">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5.1.</w:t>
      </w:r>
      <w:r w:rsidR="00DF47BF" w:rsidRPr="007A757D">
        <w:rPr>
          <w:rFonts w:ascii="Times New Roman" w:eastAsia="Times New Roman" w:hAnsi="Times New Roman" w:cs="Times New Roman"/>
          <w:sz w:val="24"/>
          <w:szCs w:val="24"/>
          <w:lang w:eastAsia="pl-PL"/>
        </w:rPr>
        <w:t>3</w:t>
      </w:r>
      <w:r w:rsidRPr="007A757D">
        <w:rPr>
          <w:rFonts w:ascii="Times New Roman" w:eastAsia="Times New Roman" w:hAnsi="Times New Roman" w:cs="Times New Roman"/>
          <w:sz w:val="24"/>
          <w:szCs w:val="24"/>
          <w:lang w:eastAsia="pl-PL"/>
        </w:rPr>
        <w:t>. Tolerancje wykonywania wykopów</w:t>
      </w:r>
    </w:p>
    <w:p w:rsidR="00B92D28" w:rsidRPr="007A757D" w:rsidRDefault="00B92D28" w:rsidP="007A757D">
      <w:pPr>
        <w:tabs>
          <w:tab w:val="left" w:pos="939"/>
        </w:tabs>
        <w:autoSpaceDE w:val="0"/>
        <w:autoSpaceDN w:val="0"/>
        <w:adjustRightInd w:val="0"/>
        <w:spacing w:before="57" w:after="0" w:line="240" w:lineRule="auto"/>
        <w:ind w:firstLine="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ab/>
        <w:t>Dopuszczalne odchyłki w wykonywaniu wykopów wynoszą 10 cm.</w:t>
      </w:r>
    </w:p>
    <w:p w:rsidR="00B92D28" w:rsidRPr="007A757D" w:rsidRDefault="00B92D28" w:rsidP="007A757D">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5.1.</w:t>
      </w:r>
      <w:r w:rsidR="00DF47BF" w:rsidRPr="007A757D">
        <w:rPr>
          <w:rFonts w:ascii="Times New Roman" w:eastAsia="Times New Roman" w:hAnsi="Times New Roman" w:cs="Times New Roman"/>
          <w:sz w:val="24"/>
          <w:szCs w:val="24"/>
          <w:lang w:eastAsia="pl-PL"/>
        </w:rPr>
        <w:t>4</w:t>
      </w:r>
      <w:r w:rsidRPr="007A757D">
        <w:rPr>
          <w:rFonts w:ascii="Times New Roman" w:eastAsia="Times New Roman" w:hAnsi="Times New Roman" w:cs="Times New Roman"/>
          <w:sz w:val="24"/>
          <w:szCs w:val="24"/>
          <w:lang w:eastAsia="pl-PL"/>
        </w:rPr>
        <w:t>. Postępowanie w wypadku przegłębienia wykopów</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 Wykopy powinny być wykonywane bez naruszenia naturalnej struktury gruntu.</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lastRenderedPageBreak/>
        <w:t>(2) Warstwa gruntu o grubości 20 cm położona nad projektowanym poziomem posadowienia powinna być usunięta bezpośrednio przed wykonaniem fundamentu.</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(3) W przypadku przegłębienia wykopu poniżej przewidzianego poziomu a zwłaszcza poniżej poziomu projektowanego posadowienia należy porozumieć się z Inżynierem celem podję</w:t>
      </w:r>
      <w:r w:rsidRPr="007A757D">
        <w:rPr>
          <w:rFonts w:ascii="Times New Roman" w:eastAsia="Times New Roman" w:hAnsi="Times New Roman" w:cs="Times New Roman"/>
          <w:sz w:val="24"/>
          <w:szCs w:val="24"/>
          <w:lang w:eastAsia="pl-PL"/>
        </w:rPr>
        <w:softHyphen/>
        <w:t>cia odpowiednich decyzji.</w:t>
      </w:r>
    </w:p>
    <w:p w:rsidR="00B92D28" w:rsidRPr="007A757D" w:rsidRDefault="00B92D28"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5.2. Warstwy filtracyjne, podsypki i nasypy – B.02.02.00</w:t>
      </w:r>
    </w:p>
    <w:p w:rsidR="00B92D28" w:rsidRPr="007A757D" w:rsidRDefault="00B92D28" w:rsidP="007A757D">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5.2.1. Wykonawca może przystąpić do układania podsypek i warstw filtracyjnych po uzyskaniu zezwolenia Inżyniera, potwierdzonego wpisem do dziennika budowy.</w:t>
      </w:r>
    </w:p>
    <w:p w:rsidR="00B92D28" w:rsidRPr="007A757D" w:rsidRDefault="00B92D28" w:rsidP="007A757D">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5.2.2. Warunki wykonania podkładu pod fundamenty:</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 Układanie podkładu powinno nastąpić bezpośrednio po zakończeniu prac w wykopie.</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 Przed rozpoczęciem zasypywania dno wykopu powinno być oczyszczone z odpadków materiałów budowlanych.</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(3) Układanie podkładu należy prowadzić na całej powierzchni wykopu, równomiernie warstwami grubości 25 cm.</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(4) Całkowita grubość podkładu według projektu. Powinna to być warstwa stała na całej powierzchni rzutu obiektu.</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(5) Wskaźnik zagęszczenia podkładu wg dokumentacji technicznej lecz nie mniejszy od </w:t>
      </w:r>
      <w:proofErr w:type="spellStart"/>
      <w:r w:rsidRPr="007A757D">
        <w:rPr>
          <w:rFonts w:ascii="Times New Roman" w:eastAsia="Times New Roman" w:hAnsi="Times New Roman" w:cs="Times New Roman"/>
          <w:sz w:val="24"/>
          <w:szCs w:val="24"/>
          <w:lang w:eastAsia="pl-PL"/>
        </w:rPr>
        <w:t>Js</w:t>
      </w:r>
      <w:proofErr w:type="spellEnd"/>
      <w:r w:rsidRPr="007A757D">
        <w:rPr>
          <w:rFonts w:ascii="Times New Roman" w:eastAsia="Times New Roman" w:hAnsi="Times New Roman" w:cs="Times New Roman"/>
          <w:sz w:val="24"/>
          <w:szCs w:val="24"/>
          <w:lang w:eastAsia="pl-PL"/>
        </w:rPr>
        <w:t xml:space="preserve"> = 0,9 według próby normalnej </w:t>
      </w:r>
      <w:proofErr w:type="spellStart"/>
      <w:r w:rsidRPr="007A757D">
        <w:rPr>
          <w:rFonts w:ascii="Times New Roman" w:eastAsia="Times New Roman" w:hAnsi="Times New Roman" w:cs="Times New Roman"/>
          <w:sz w:val="24"/>
          <w:szCs w:val="24"/>
          <w:lang w:eastAsia="pl-PL"/>
        </w:rPr>
        <w:t>Proctora</w:t>
      </w:r>
      <w:proofErr w:type="spellEnd"/>
      <w:r w:rsidRPr="007A757D">
        <w:rPr>
          <w:rFonts w:ascii="Times New Roman" w:eastAsia="Times New Roman" w:hAnsi="Times New Roman" w:cs="Times New Roman"/>
          <w:sz w:val="24"/>
          <w:szCs w:val="24"/>
          <w:lang w:eastAsia="pl-PL"/>
        </w:rPr>
        <w:t>.</w:t>
      </w:r>
    </w:p>
    <w:p w:rsidR="00B92D28" w:rsidRPr="007A757D" w:rsidRDefault="00B92D28" w:rsidP="007A757D">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5.2.3. Warunki wykonania podkładu pod posadzki:</w:t>
      </w:r>
    </w:p>
    <w:p w:rsidR="00B92D28" w:rsidRPr="007A757D" w:rsidRDefault="00B92D28" w:rsidP="007A757D">
      <w:pPr>
        <w:tabs>
          <w:tab w:val="left" w:pos="1418"/>
        </w:tabs>
        <w:autoSpaceDE w:val="0"/>
        <w:autoSpaceDN w:val="0"/>
        <w:adjustRightInd w:val="0"/>
        <w:spacing w:before="57" w:after="0" w:line="240" w:lineRule="auto"/>
        <w:ind w:left="1418" w:hanging="42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(1) Układanie podkładu powinno nastąpić bezpośrednio przed wykonywaniem posadzki.</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(2) Przed rozpoczęciem układania podłoże powinno być oczyszczone z odpadków materiałów budowlanych.</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(3) Układanie podkładu należy prowadzić na całej powierzchni równomiernie jedną warstwą.</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(4) Całkowita grubość podkładu według projektu. Powinna to być warstwa stała na całej powierzchni rzutu obiektu.</w:t>
      </w:r>
    </w:p>
    <w:p w:rsidR="00B92D28" w:rsidRPr="007A757D" w:rsidRDefault="00B92D28" w:rsidP="007A757D">
      <w:pPr>
        <w:tabs>
          <w:tab w:val="left" w:pos="1276"/>
        </w:tabs>
        <w:autoSpaceDE w:val="0"/>
        <w:autoSpaceDN w:val="0"/>
        <w:adjustRightInd w:val="0"/>
        <w:spacing w:before="57" w:after="0" w:line="240" w:lineRule="auto"/>
        <w:ind w:left="1276" w:hanging="28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(5) Wskaźnik zagęszczenia podkładu nie powinien być mniejszy od </w:t>
      </w:r>
      <w:proofErr w:type="spellStart"/>
      <w:r w:rsidRPr="007A757D">
        <w:rPr>
          <w:rFonts w:ascii="Times New Roman" w:eastAsia="Times New Roman" w:hAnsi="Times New Roman" w:cs="Times New Roman"/>
          <w:sz w:val="24"/>
          <w:szCs w:val="24"/>
          <w:lang w:eastAsia="pl-PL"/>
        </w:rPr>
        <w:t>Js</w:t>
      </w:r>
      <w:proofErr w:type="spellEnd"/>
      <w:r w:rsidRPr="007A757D">
        <w:rPr>
          <w:rFonts w:ascii="Times New Roman" w:eastAsia="Times New Roman" w:hAnsi="Times New Roman" w:cs="Times New Roman"/>
          <w:sz w:val="24"/>
          <w:szCs w:val="24"/>
          <w:lang w:eastAsia="pl-PL"/>
        </w:rPr>
        <w:t xml:space="preserve">=0,98 według próby normalnej </w:t>
      </w:r>
      <w:proofErr w:type="spellStart"/>
      <w:r w:rsidRPr="007A757D">
        <w:rPr>
          <w:rFonts w:ascii="Times New Roman" w:eastAsia="Times New Roman" w:hAnsi="Times New Roman" w:cs="Times New Roman"/>
          <w:sz w:val="24"/>
          <w:szCs w:val="24"/>
          <w:lang w:eastAsia="pl-PL"/>
        </w:rPr>
        <w:t>Proctora</w:t>
      </w:r>
      <w:proofErr w:type="spellEnd"/>
      <w:r w:rsidRPr="007A757D">
        <w:rPr>
          <w:rFonts w:ascii="Times New Roman" w:eastAsia="Times New Roman" w:hAnsi="Times New Roman" w:cs="Times New Roman"/>
          <w:sz w:val="24"/>
          <w:szCs w:val="24"/>
          <w:lang w:eastAsia="pl-PL"/>
        </w:rPr>
        <w:t>.</w:t>
      </w:r>
    </w:p>
    <w:p w:rsidR="00B92D28" w:rsidRPr="007A757D" w:rsidRDefault="00B92D28"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5.3. Zasypki wg B.02.03.00</w:t>
      </w:r>
    </w:p>
    <w:p w:rsidR="00B92D28" w:rsidRPr="007A757D" w:rsidRDefault="00B92D28" w:rsidP="007A757D">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5.3.1. Zezwolenie na rozpoczęcie zasypek</w:t>
      </w:r>
    </w:p>
    <w:p w:rsidR="00B92D28" w:rsidRPr="007A757D" w:rsidRDefault="00B92D28" w:rsidP="007A757D">
      <w:pPr>
        <w:tabs>
          <w:tab w:val="left" w:pos="939"/>
        </w:tabs>
        <w:autoSpaceDE w:val="0"/>
        <w:autoSpaceDN w:val="0"/>
        <w:adjustRightInd w:val="0"/>
        <w:spacing w:before="57" w:after="0" w:line="240" w:lineRule="auto"/>
        <w:ind w:left="993"/>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Wykonawca może przystąpić do zasypywania wykopów po uzyskaniu zezwolenia Inżyniera, co powinno być potwierdzone wpisem do dziennika budowy.</w:t>
      </w:r>
    </w:p>
    <w:p w:rsidR="00B92D28" w:rsidRPr="007A757D" w:rsidRDefault="00B92D28" w:rsidP="007A757D">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5.3.2. Warunki wykonania zasypki</w:t>
      </w:r>
    </w:p>
    <w:p w:rsidR="00B92D28" w:rsidRPr="007A757D" w:rsidRDefault="00B92D28" w:rsidP="007A757D">
      <w:pPr>
        <w:tabs>
          <w:tab w:val="left" w:pos="939"/>
        </w:tabs>
        <w:autoSpaceDE w:val="0"/>
        <w:autoSpaceDN w:val="0"/>
        <w:adjustRightInd w:val="0"/>
        <w:spacing w:before="57" w:after="0" w:line="240" w:lineRule="auto"/>
        <w:ind w:left="1418" w:hanging="42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(1)</w:t>
      </w:r>
      <w:r w:rsidRPr="007A757D">
        <w:rPr>
          <w:rFonts w:ascii="Times New Roman" w:eastAsia="Times New Roman" w:hAnsi="Times New Roman" w:cs="Times New Roman"/>
          <w:sz w:val="24"/>
          <w:szCs w:val="24"/>
          <w:lang w:eastAsia="pl-PL"/>
        </w:rPr>
        <w:tab/>
        <w:t>Zasypanie wykopów powinno być wykonane bezpośrednio po zakończeniu przewi</w:t>
      </w:r>
      <w:r w:rsidRPr="007A757D">
        <w:rPr>
          <w:rFonts w:ascii="Times New Roman" w:eastAsia="Times New Roman" w:hAnsi="Times New Roman" w:cs="Times New Roman"/>
          <w:sz w:val="24"/>
          <w:szCs w:val="24"/>
          <w:lang w:eastAsia="pl-PL"/>
        </w:rPr>
        <w:softHyphen/>
        <w:t>dzia</w:t>
      </w:r>
      <w:r w:rsidRPr="007A757D">
        <w:rPr>
          <w:rFonts w:ascii="Times New Roman" w:eastAsia="Times New Roman" w:hAnsi="Times New Roman" w:cs="Times New Roman"/>
          <w:sz w:val="24"/>
          <w:szCs w:val="24"/>
          <w:lang w:eastAsia="pl-PL"/>
        </w:rPr>
        <w:softHyphen/>
        <w:t>nych w nim robót.</w:t>
      </w:r>
    </w:p>
    <w:p w:rsidR="00B92D28" w:rsidRPr="007A757D" w:rsidRDefault="00B92D28" w:rsidP="007A757D">
      <w:pPr>
        <w:tabs>
          <w:tab w:val="left" w:pos="939"/>
        </w:tabs>
        <w:autoSpaceDE w:val="0"/>
        <w:autoSpaceDN w:val="0"/>
        <w:adjustRightInd w:val="0"/>
        <w:spacing w:before="57" w:after="0" w:line="240" w:lineRule="auto"/>
        <w:ind w:left="1418" w:hanging="42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(2) </w:t>
      </w:r>
      <w:r w:rsidRPr="007A757D">
        <w:rPr>
          <w:rFonts w:ascii="Times New Roman" w:eastAsia="Times New Roman" w:hAnsi="Times New Roman" w:cs="Times New Roman"/>
          <w:sz w:val="24"/>
          <w:szCs w:val="24"/>
          <w:lang w:eastAsia="pl-PL"/>
        </w:rPr>
        <w:tab/>
        <w:t>Przed rozpoczęciem zasypywania dno wykopu powinno być oczyszczone z odpadków materiałów budowlanych i śmieci.</w:t>
      </w:r>
    </w:p>
    <w:p w:rsidR="00B92D28" w:rsidRPr="007A757D" w:rsidRDefault="00B92D28" w:rsidP="007A757D">
      <w:pPr>
        <w:tabs>
          <w:tab w:val="left" w:pos="939"/>
        </w:tabs>
        <w:autoSpaceDE w:val="0"/>
        <w:autoSpaceDN w:val="0"/>
        <w:adjustRightInd w:val="0"/>
        <w:spacing w:before="57" w:after="0" w:line="240" w:lineRule="auto"/>
        <w:ind w:left="1418" w:hanging="42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(3) </w:t>
      </w:r>
      <w:r w:rsidRPr="007A757D">
        <w:rPr>
          <w:rFonts w:ascii="Times New Roman" w:eastAsia="Times New Roman" w:hAnsi="Times New Roman" w:cs="Times New Roman"/>
          <w:sz w:val="24"/>
          <w:szCs w:val="24"/>
          <w:lang w:eastAsia="pl-PL"/>
        </w:rPr>
        <w:tab/>
        <w:t>Układanie i zagęszczanie gruntów powinno być wykonane warstwami o grubości:</w:t>
      </w:r>
    </w:p>
    <w:p w:rsidR="00B92D28" w:rsidRPr="007A757D" w:rsidRDefault="00B92D28" w:rsidP="007A757D">
      <w:pPr>
        <w:tabs>
          <w:tab w:val="left" w:pos="1304"/>
        </w:tabs>
        <w:autoSpaceDE w:val="0"/>
        <w:autoSpaceDN w:val="0"/>
        <w:adjustRightInd w:val="0"/>
        <w:spacing w:before="57" w:after="0" w:line="240" w:lineRule="auto"/>
        <w:ind w:left="1418"/>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0,25 m – przy stosowaniu ubijaków ręcznych,</w:t>
      </w:r>
    </w:p>
    <w:p w:rsidR="00B92D28" w:rsidRPr="007A757D" w:rsidRDefault="00B92D28" w:rsidP="007A757D">
      <w:pPr>
        <w:tabs>
          <w:tab w:val="left" w:pos="1304"/>
        </w:tabs>
        <w:autoSpaceDE w:val="0"/>
        <w:autoSpaceDN w:val="0"/>
        <w:adjustRightInd w:val="0"/>
        <w:spacing w:before="57" w:after="0" w:line="240" w:lineRule="auto"/>
        <w:ind w:left="1418"/>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0,50–1,00 m – przy ubijaniu ubijakami obrotowo-udarowymi (żabami) lub ciężkimi tarczami.</w:t>
      </w:r>
    </w:p>
    <w:p w:rsidR="00B92D28" w:rsidRPr="007A757D" w:rsidRDefault="00B92D28" w:rsidP="007A757D">
      <w:pPr>
        <w:tabs>
          <w:tab w:val="left" w:pos="1304"/>
        </w:tabs>
        <w:autoSpaceDE w:val="0"/>
        <w:autoSpaceDN w:val="0"/>
        <w:adjustRightInd w:val="0"/>
        <w:spacing w:before="57" w:after="0" w:line="240" w:lineRule="auto"/>
        <w:ind w:left="1418"/>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0,40 m – przy zagęszczaniu urządzeniami wibracyjnymi</w:t>
      </w:r>
    </w:p>
    <w:p w:rsidR="00B92D28" w:rsidRPr="007A757D" w:rsidRDefault="00B92D28" w:rsidP="007A757D">
      <w:pPr>
        <w:tabs>
          <w:tab w:val="left" w:pos="939"/>
        </w:tabs>
        <w:autoSpaceDE w:val="0"/>
        <w:autoSpaceDN w:val="0"/>
        <w:adjustRightInd w:val="0"/>
        <w:spacing w:before="57" w:after="0" w:line="240" w:lineRule="auto"/>
        <w:ind w:left="1418" w:hanging="42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(4) </w:t>
      </w:r>
      <w:r w:rsidRPr="007A757D">
        <w:rPr>
          <w:rFonts w:ascii="Times New Roman" w:eastAsia="Times New Roman" w:hAnsi="Times New Roman" w:cs="Times New Roman"/>
          <w:sz w:val="24"/>
          <w:szCs w:val="24"/>
          <w:lang w:eastAsia="pl-PL"/>
        </w:rPr>
        <w:tab/>
        <w:t xml:space="preserve">Wskaźnik zagęszczenia gruntu wg dokumentacji technicznej lecz nie mniejszy niż </w:t>
      </w:r>
      <w:proofErr w:type="spellStart"/>
      <w:r w:rsidRPr="007A757D">
        <w:rPr>
          <w:rFonts w:ascii="Times New Roman" w:eastAsia="Times New Roman" w:hAnsi="Times New Roman" w:cs="Times New Roman"/>
          <w:sz w:val="24"/>
          <w:szCs w:val="24"/>
          <w:lang w:eastAsia="pl-PL"/>
        </w:rPr>
        <w:t>Js</w:t>
      </w:r>
      <w:proofErr w:type="spellEnd"/>
      <w:r w:rsidRPr="007A757D">
        <w:rPr>
          <w:rFonts w:ascii="Times New Roman" w:eastAsia="Times New Roman" w:hAnsi="Times New Roman" w:cs="Times New Roman"/>
          <w:sz w:val="24"/>
          <w:szCs w:val="24"/>
          <w:lang w:eastAsia="pl-PL"/>
        </w:rPr>
        <w:t xml:space="preserve"> = 0,95 wg próby normalnej </w:t>
      </w:r>
      <w:proofErr w:type="spellStart"/>
      <w:r w:rsidRPr="007A757D">
        <w:rPr>
          <w:rFonts w:ascii="Times New Roman" w:eastAsia="Times New Roman" w:hAnsi="Times New Roman" w:cs="Times New Roman"/>
          <w:sz w:val="24"/>
          <w:szCs w:val="24"/>
          <w:lang w:eastAsia="pl-PL"/>
        </w:rPr>
        <w:t>Proctora</w:t>
      </w:r>
      <w:proofErr w:type="spellEnd"/>
      <w:r w:rsidRPr="007A757D">
        <w:rPr>
          <w:rFonts w:ascii="Times New Roman" w:eastAsia="Times New Roman" w:hAnsi="Times New Roman" w:cs="Times New Roman"/>
          <w:sz w:val="24"/>
          <w:szCs w:val="24"/>
          <w:lang w:eastAsia="pl-PL"/>
        </w:rPr>
        <w:t>.</w:t>
      </w:r>
    </w:p>
    <w:p w:rsidR="00B92D28" w:rsidRPr="007A757D" w:rsidRDefault="00B92D28" w:rsidP="007A757D">
      <w:pPr>
        <w:tabs>
          <w:tab w:val="left" w:pos="939"/>
        </w:tabs>
        <w:autoSpaceDE w:val="0"/>
        <w:autoSpaceDN w:val="0"/>
        <w:adjustRightInd w:val="0"/>
        <w:spacing w:before="57" w:after="0" w:line="240" w:lineRule="auto"/>
        <w:ind w:left="1418" w:hanging="42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(5) </w:t>
      </w:r>
      <w:r w:rsidRPr="007A757D">
        <w:rPr>
          <w:rFonts w:ascii="Times New Roman" w:eastAsia="Times New Roman" w:hAnsi="Times New Roman" w:cs="Times New Roman"/>
          <w:sz w:val="24"/>
          <w:szCs w:val="24"/>
          <w:lang w:eastAsia="pl-PL"/>
        </w:rPr>
        <w:tab/>
        <w:t>Nasypywanie i zagęszczanie gruntu w pobliżu ścian powinno być wykonane w sposób nie powodujący uszkodzenia izolacji przeciwwilgociowej.</w:t>
      </w:r>
    </w:p>
    <w:p w:rsidR="00B92D28" w:rsidRPr="007A757D" w:rsidRDefault="00B92D28"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lastRenderedPageBreak/>
        <w:t xml:space="preserve">6. </w:t>
      </w:r>
      <w:r w:rsidRPr="007A757D">
        <w:rPr>
          <w:rFonts w:ascii="Times New Roman" w:eastAsia="Times New Roman" w:hAnsi="Times New Roman" w:cs="Times New Roman"/>
          <w:b/>
          <w:bCs/>
          <w:sz w:val="24"/>
          <w:szCs w:val="24"/>
          <w:lang w:eastAsia="pl-PL"/>
        </w:rPr>
        <w:tab/>
        <w:t>Kontrola jakości robót</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Wymagania dla robót ziemnych podano w punktach 5.1. do 5.4.</w:t>
      </w:r>
    </w:p>
    <w:p w:rsidR="00B92D28" w:rsidRPr="007A757D" w:rsidRDefault="00B92D28" w:rsidP="007A757D">
      <w:pPr>
        <w:autoSpaceDE w:val="0"/>
        <w:autoSpaceDN w:val="0"/>
        <w:adjustRightInd w:val="0"/>
        <w:spacing w:after="0" w:line="240" w:lineRule="auto"/>
        <w:ind w:left="851" w:hanging="454"/>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w:t>
      </w:r>
      <w:r w:rsidRPr="007A757D">
        <w:rPr>
          <w:rFonts w:ascii="Times New Roman" w:eastAsia="Times New Roman" w:hAnsi="Times New Roman" w:cs="Times New Roman"/>
          <w:sz w:val="24"/>
          <w:szCs w:val="24"/>
          <w:lang w:eastAsia="pl-PL"/>
        </w:rPr>
        <w:tab/>
        <w:t> Sprawdzenie i odbiór robót ziemnych powinny być wykonane zgodnie z normami wyszczególnionymi w p. 11.</w:t>
      </w:r>
    </w:p>
    <w:p w:rsidR="00B92D28" w:rsidRPr="007A757D" w:rsidRDefault="00B92D28"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6.1. Wykopy wg B.02.01.00</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Sprawdzenie i kontrola w czasie wykonywania robót oraz po ich zakończeniu powinny obejmować:</w:t>
      </w:r>
    </w:p>
    <w:p w:rsidR="00B92D28" w:rsidRPr="007A757D" w:rsidRDefault="00B92D28" w:rsidP="00756CA6">
      <w:pPr>
        <w:pStyle w:val="Akapitzlist"/>
        <w:widowControl w:val="0"/>
        <w:numPr>
          <w:ilvl w:val="0"/>
          <w:numId w:val="30"/>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zgodność wykonania robót z dokumentacją</w:t>
      </w:r>
    </w:p>
    <w:p w:rsidR="00B92D28" w:rsidRPr="007A757D" w:rsidRDefault="00B92D28" w:rsidP="00756CA6">
      <w:pPr>
        <w:pStyle w:val="Akapitzlist"/>
        <w:widowControl w:val="0"/>
        <w:numPr>
          <w:ilvl w:val="0"/>
          <w:numId w:val="30"/>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prawidłowość wytyczenie robót w terenie</w:t>
      </w:r>
    </w:p>
    <w:p w:rsidR="00B92D28" w:rsidRPr="007A757D" w:rsidRDefault="00B92D28" w:rsidP="00756CA6">
      <w:pPr>
        <w:pStyle w:val="Akapitzlist"/>
        <w:widowControl w:val="0"/>
        <w:numPr>
          <w:ilvl w:val="0"/>
          <w:numId w:val="30"/>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przygotowanie terenu</w:t>
      </w:r>
    </w:p>
    <w:p w:rsidR="00B92D28" w:rsidRPr="007A757D" w:rsidRDefault="00B92D28" w:rsidP="00756CA6">
      <w:pPr>
        <w:pStyle w:val="Akapitzlist"/>
        <w:widowControl w:val="0"/>
        <w:numPr>
          <w:ilvl w:val="0"/>
          <w:numId w:val="30"/>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rodzaj i stan gruntu w podłożu</w:t>
      </w:r>
    </w:p>
    <w:p w:rsidR="00B92D28" w:rsidRPr="007A757D" w:rsidRDefault="00B92D28" w:rsidP="00756CA6">
      <w:pPr>
        <w:pStyle w:val="Akapitzlist"/>
        <w:widowControl w:val="0"/>
        <w:numPr>
          <w:ilvl w:val="0"/>
          <w:numId w:val="30"/>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wymiary wykopów</w:t>
      </w:r>
    </w:p>
    <w:p w:rsidR="00B92D28" w:rsidRPr="007A757D" w:rsidRDefault="00B92D28" w:rsidP="00756CA6">
      <w:pPr>
        <w:pStyle w:val="Akapitzlist"/>
        <w:widowControl w:val="0"/>
        <w:numPr>
          <w:ilvl w:val="0"/>
          <w:numId w:val="30"/>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zabezpieczenie i odwodnienie wykopów.</w:t>
      </w:r>
    </w:p>
    <w:p w:rsidR="00B92D28" w:rsidRPr="007A757D" w:rsidRDefault="00B92D28"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6.2. Wykonanie podkładów i nasypów wg B.02.02.00</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Sprawdzeniu podlega:</w:t>
      </w:r>
    </w:p>
    <w:p w:rsidR="00B92D28" w:rsidRPr="007A757D" w:rsidRDefault="00B92D28" w:rsidP="00756CA6">
      <w:pPr>
        <w:pStyle w:val="Akapitzlist"/>
        <w:widowControl w:val="0"/>
        <w:numPr>
          <w:ilvl w:val="0"/>
          <w:numId w:val="31"/>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przygotowanie podłoża</w:t>
      </w:r>
    </w:p>
    <w:p w:rsidR="00B92D28" w:rsidRPr="007A757D" w:rsidRDefault="00B92D28" w:rsidP="00756CA6">
      <w:pPr>
        <w:pStyle w:val="Akapitzlist"/>
        <w:widowControl w:val="0"/>
        <w:numPr>
          <w:ilvl w:val="0"/>
          <w:numId w:val="31"/>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materiał użyty na podkład</w:t>
      </w:r>
    </w:p>
    <w:p w:rsidR="00B92D28" w:rsidRPr="007A757D" w:rsidRDefault="00B92D28" w:rsidP="00756CA6">
      <w:pPr>
        <w:pStyle w:val="Akapitzlist"/>
        <w:widowControl w:val="0"/>
        <w:numPr>
          <w:ilvl w:val="0"/>
          <w:numId w:val="31"/>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grubość i równomierność warstw podkładu</w:t>
      </w:r>
    </w:p>
    <w:p w:rsidR="00B92D28" w:rsidRPr="007A757D" w:rsidRDefault="00B92D28" w:rsidP="00756CA6">
      <w:pPr>
        <w:pStyle w:val="Akapitzlist"/>
        <w:widowControl w:val="0"/>
        <w:numPr>
          <w:ilvl w:val="0"/>
          <w:numId w:val="31"/>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sposób i jakość zagęszczenia.</w:t>
      </w:r>
    </w:p>
    <w:p w:rsidR="00B92D28" w:rsidRPr="007A757D" w:rsidRDefault="00B92D28"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6.3. Zasypki wg B.02.03.00</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Sprawdzeniu podlega:</w:t>
      </w:r>
    </w:p>
    <w:p w:rsidR="00B92D28" w:rsidRPr="007A757D" w:rsidRDefault="00B92D28" w:rsidP="00756CA6">
      <w:pPr>
        <w:pStyle w:val="Akapitzlist"/>
        <w:widowControl w:val="0"/>
        <w:numPr>
          <w:ilvl w:val="0"/>
          <w:numId w:val="32"/>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stan wykopu przed zasypaniem</w:t>
      </w:r>
    </w:p>
    <w:p w:rsidR="00B92D28" w:rsidRPr="007A757D" w:rsidRDefault="00B92D28" w:rsidP="00756CA6">
      <w:pPr>
        <w:pStyle w:val="Akapitzlist"/>
        <w:widowControl w:val="0"/>
        <w:numPr>
          <w:ilvl w:val="0"/>
          <w:numId w:val="32"/>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materiały do zasypki</w:t>
      </w:r>
    </w:p>
    <w:p w:rsidR="00B92D28" w:rsidRPr="007A757D" w:rsidRDefault="00B92D28" w:rsidP="00756CA6">
      <w:pPr>
        <w:pStyle w:val="Akapitzlist"/>
        <w:widowControl w:val="0"/>
        <w:numPr>
          <w:ilvl w:val="0"/>
          <w:numId w:val="32"/>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grubość i równomierność warstw zasypki</w:t>
      </w:r>
    </w:p>
    <w:p w:rsidR="00B92D28" w:rsidRPr="007A757D" w:rsidRDefault="00B92D28" w:rsidP="00756CA6">
      <w:pPr>
        <w:pStyle w:val="Akapitzlist"/>
        <w:widowControl w:val="0"/>
        <w:numPr>
          <w:ilvl w:val="0"/>
          <w:numId w:val="32"/>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sposób i jakość zagęszczenia.</w:t>
      </w:r>
    </w:p>
    <w:p w:rsidR="00B92D28" w:rsidRPr="007A757D" w:rsidRDefault="00B92D28" w:rsidP="007A757D">
      <w:pPr>
        <w:tabs>
          <w:tab w:val="left" w:pos="397"/>
        </w:tabs>
        <w:autoSpaceDE w:val="0"/>
        <w:autoSpaceDN w:val="0"/>
        <w:adjustRightInd w:val="0"/>
        <w:spacing w:before="113"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7. </w:t>
      </w:r>
      <w:r w:rsidRPr="007A757D">
        <w:rPr>
          <w:rFonts w:ascii="Times New Roman" w:eastAsia="Times New Roman" w:hAnsi="Times New Roman" w:cs="Times New Roman"/>
          <w:b/>
          <w:bCs/>
          <w:sz w:val="24"/>
          <w:szCs w:val="24"/>
          <w:lang w:eastAsia="pl-PL"/>
        </w:rPr>
        <w:tab/>
        <w:t>Obmiar robót</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Jednostkami obmiarowymi są:</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wykopy – [m</w:t>
      </w:r>
      <w:r w:rsidRPr="007A757D">
        <w:rPr>
          <w:rFonts w:ascii="Times New Roman" w:eastAsia="Times New Roman" w:hAnsi="Times New Roman" w:cs="Times New Roman"/>
          <w:sz w:val="24"/>
          <w:szCs w:val="24"/>
          <w:vertAlign w:val="superscript"/>
          <w:lang w:eastAsia="pl-PL"/>
        </w:rPr>
        <w:t>3</w:t>
      </w:r>
      <w:r w:rsidRPr="007A757D">
        <w:rPr>
          <w:rFonts w:ascii="Times New Roman" w:eastAsia="Times New Roman" w:hAnsi="Times New Roman" w:cs="Times New Roman"/>
          <w:sz w:val="24"/>
          <w:szCs w:val="24"/>
          <w:lang w:eastAsia="pl-PL"/>
        </w:rPr>
        <w:t>]</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podkłady i nasypy – [m</w:t>
      </w:r>
      <w:r w:rsidRPr="007A757D">
        <w:rPr>
          <w:rFonts w:ascii="Times New Roman" w:eastAsia="Times New Roman" w:hAnsi="Times New Roman" w:cs="Times New Roman"/>
          <w:sz w:val="24"/>
          <w:szCs w:val="24"/>
          <w:vertAlign w:val="superscript"/>
          <w:lang w:eastAsia="pl-PL"/>
        </w:rPr>
        <w:t>3</w:t>
      </w:r>
      <w:r w:rsidRPr="007A757D">
        <w:rPr>
          <w:rFonts w:ascii="Times New Roman" w:eastAsia="Times New Roman" w:hAnsi="Times New Roman" w:cs="Times New Roman"/>
          <w:sz w:val="24"/>
          <w:szCs w:val="24"/>
          <w:lang w:eastAsia="pl-PL"/>
        </w:rPr>
        <w:t>]</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zasypki – [m</w:t>
      </w:r>
      <w:r w:rsidRPr="007A757D">
        <w:rPr>
          <w:rFonts w:ascii="Times New Roman" w:eastAsia="Times New Roman" w:hAnsi="Times New Roman" w:cs="Times New Roman"/>
          <w:sz w:val="24"/>
          <w:szCs w:val="24"/>
          <w:vertAlign w:val="superscript"/>
          <w:lang w:eastAsia="pl-PL"/>
        </w:rPr>
        <w:t>3</w:t>
      </w:r>
      <w:r w:rsidRPr="007A757D">
        <w:rPr>
          <w:rFonts w:ascii="Times New Roman" w:eastAsia="Times New Roman" w:hAnsi="Times New Roman" w:cs="Times New Roman"/>
          <w:sz w:val="24"/>
          <w:szCs w:val="24"/>
          <w:lang w:eastAsia="pl-PL"/>
        </w:rPr>
        <w:t>]</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transport gruntu – [m</w:t>
      </w:r>
      <w:r w:rsidRPr="007A757D">
        <w:rPr>
          <w:rFonts w:ascii="Times New Roman" w:eastAsia="Times New Roman" w:hAnsi="Times New Roman" w:cs="Times New Roman"/>
          <w:sz w:val="24"/>
          <w:szCs w:val="24"/>
          <w:vertAlign w:val="superscript"/>
          <w:lang w:eastAsia="pl-PL"/>
        </w:rPr>
        <w:t>3</w:t>
      </w:r>
      <w:r w:rsidRPr="007A757D">
        <w:rPr>
          <w:rFonts w:ascii="Times New Roman" w:eastAsia="Times New Roman" w:hAnsi="Times New Roman" w:cs="Times New Roman"/>
          <w:sz w:val="24"/>
          <w:szCs w:val="24"/>
          <w:lang w:eastAsia="pl-PL"/>
        </w:rPr>
        <w:t>] z uwzględnieniem odległości transportu.</w:t>
      </w:r>
    </w:p>
    <w:p w:rsidR="00B92D28" w:rsidRPr="007A757D" w:rsidRDefault="00B92D28" w:rsidP="007A757D">
      <w:pPr>
        <w:tabs>
          <w:tab w:val="left" w:pos="397"/>
        </w:tabs>
        <w:autoSpaceDE w:val="0"/>
        <w:autoSpaceDN w:val="0"/>
        <w:adjustRightInd w:val="0"/>
        <w:spacing w:before="113"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8. </w:t>
      </w:r>
      <w:r w:rsidRPr="007A757D">
        <w:rPr>
          <w:rFonts w:ascii="Times New Roman" w:eastAsia="Times New Roman" w:hAnsi="Times New Roman" w:cs="Times New Roman"/>
          <w:b/>
          <w:bCs/>
          <w:sz w:val="24"/>
          <w:szCs w:val="24"/>
          <w:lang w:eastAsia="pl-PL"/>
        </w:rPr>
        <w:tab/>
        <w:t>Odbiór robót</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Wszystkie roboty objęte B.02.00.00 podlegają zasadom odbioru robót zanikających.</w:t>
      </w:r>
    </w:p>
    <w:p w:rsidR="00B92D28" w:rsidRPr="007A757D" w:rsidRDefault="00B92D28" w:rsidP="007A757D">
      <w:pPr>
        <w:tabs>
          <w:tab w:val="left" w:pos="397"/>
        </w:tabs>
        <w:autoSpaceDE w:val="0"/>
        <w:autoSpaceDN w:val="0"/>
        <w:adjustRightInd w:val="0"/>
        <w:spacing w:before="113"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9. </w:t>
      </w:r>
      <w:r w:rsidRPr="007A757D">
        <w:rPr>
          <w:rFonts w:ascii="Times New Roman" w:eastAsia="Times New Roman" w:hAnsi="Times New Roman" w:cs="Times New Roman"/>
          <w:b/>
          <w:bCs/>
          <w:sz w:val="24"/>
          <w:szCs w:val="24"/>
          <w:lang w:eastAsia="pl-PL"/>
        </w:rPr>
        <w:tab/>
        <w:t>Podstawa płatności</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Wykopy – płaci się za m</w:t>
      </w:r>
      <w:r w:rsidRPr="007A757D">
        <w:rPr>
          <w:rFonts w:ascii="Times New Roman" w:eastAsia="Times New Roman" w:hAnsi="Times New Roman" w:cs="Times New Roman"/>
          <w:sz w:val="24"/>
          <w:szCs w:val="24"/>
          <w:vertAlign w:val="superscript"/>
          <w:lang w:eastAsia="pl-PL"/>
        </w:rPr>
        <w:t>3</w:t>
      </w:r>
      <w:r w:rsidRPr="007A757D">
        <w:rPr>
          <w:rFonts w:ascii="Times New Roman" w:eastAsia="Times New Roman" w:hAnsi="Times New Roman" w:cs="Times New Roman"/>
          <w:sz w:val="24"/>
          <w:szCs w:val="24"/>
          <w:lang w:eastAsia="pl-PL"/>
        </w:rPr>
        <w:t xml:space="preserve"> gruntu w stanie rodzimym.</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Cena obejmuje:</w:t>
      </w:r>
    </w:p>
    <w:p w:rsidR="00B92D28" w:rsidRPr="007A757D" w:rsidRDefault="00B92D28" w:rsidP="00756CA6">
      <w:pPr>
        <w:pStyle w:val="Akapitzlist"/>
        <w:widowControl w:val="0"/>
        <w:numPr>
          <w:ilvl w:val="0"/>
          <w:numId w:val="33"/>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wyznaczenie zarysu wykopu,</w:t>
      </w:r>
    </w:p>
    <w:p w:rsidR="00B92D28" w:rsidRPr="007A757D" w:rsidRDefault="00B92D28" w:rsidP="00756CA6">
      <w:pPr>
        <w:pStyle w:val="Akapitzlist"/>
        <w:widowControl w:val="0"/>
        <w:numPr>
          <w:ilvl w:val="0"/>
          <w:numId w:val="33"/>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odspojenie gruntu ze złożeniem na odkład lub załadowaniem na samochody i odwiezieniem; Wykonawca we własnym zakresie ustali miejsce odwozu mas ziemnych,</w:t>
      </w:r>
    </w:p>
    <w:p w:rsidR="00B92D28" w:rsidRPr="007A757D" w:rsidRDefault="00B92D28" w:rsidP="00756CA6">
      <w:pPr>
        <w:pStyle w:val="Akapitzlist"/>
        <w:widowControl w:val="0"/>
        <w:numPr>
          <w:ilvl w:val="0"/>
          <w:numId w:val="33"/>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odwodnienie i utrzymanie wykopu z uwzględnieniem wykonania ścianek szczelnych.</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Wykonanie podkładów i nasypów – płaci się za m</w:t>
      </w:r>
      <w:r w:rsidRPr="007A757D">
        <w:rPr>
          <w:rFonts w:ascii="Times New Roman" w:eastAsia="Times New Roman" w:hAnsi="Times New Roman" w:cs="Times New Roman"/>
          <w:sz w:val="24"/>
          <w:szCs w:val="24"/>
          <w:vertAlign w:val="superscript"/>
          <w:lang w:eastAsia="pl-PL"/>
        </w:rPr>
        <w:t>3</w:t>
      </w:r>
      <w:r w:rsidRPr="007A757D">
        <w:rPr>
          <w:rFonts w:ascii="Times New Roman" w:eastAsia="Times New Roman" w:hAnsi="Times New Roman" w:cs="Times New Roman"/>
          <w:sz w:val="24"/>
          <w:szCs w:val="24"/>
          <w:lang w:eastAsia="pl-PL"/>
        </w:rPr>
        <w:t xml:space="preserve"> podkładu po zagęszczeniu.</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Cena obejmuje:</w:t>
      </w:r>
    </w:p>
    <w:p w:rsidR="00B92D28" w:rsidRPr="007A757D" w:rsidRDefault="00B92D28" w:rsidP="00756CA6">
      <w:pPr>
        <w:pStyle w:val="Akapitzlist"/>
        <w:widowControl w:val="0"/>
        <w:numPr>
          <w:ilvl w:val="0"/>
          <w:numId w:val="3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dostarczenie materiału</w:t>
      </w:r>
    </w:p>
    <w:p w:rsidR="00B92D28" w:rsidRPr="007A757D" w:rsidRDefault="00B92D28" w:rsidP="00756CA6">
      <w:pPr>
        <w:pStyle w:val="Akapitzlist"/>
        <w:widowControl w:val="0"/>
        <w:numPr>
          <w:ilvl w:val="0"/>
          <w:numId w:val="3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uformowanie i zagęszczenie podkładu z wyrównaniem powierzchni.</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Zasypki – płaci się za m</w:t>
      </w:r>
      <w:r w:rsidRPr="007A757D">
        <w:rPr>
          <w:rFonts w:ascii="Times New Roman" w:eastAsia="Times New Roman" w:hAnsi="Times New Roman" w:cs="Times New Roman"/>
          <w:sz w:val="24"/>
          <w:szCs w:val="24"/>
          <w:vertAlign w:val="superscript"/>
          <w:lang w:eastAsia="pl-PL"/>
        </w:rPr>
        <w:t>3</w:t>
      </w:r>
      <w:r w:rsidRPr="007A757D">
        <w:rPr>
          <w:rFonts w:ascii="Times New Roman" w:eastAsia="Times New Roman" w:hAnsi="Times New Roman" w:cs="Times New Roman"/>
          <w:sz w:val="24"/>
          <w:szCs w:val="24"/>
          <w:lang w:eastAsia="pl-PL"/>
        </w:rPr>
        <w:t xml:space="preserve"> zasypki po zagęszczeniu.</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Cena obejmuje:</w:t>
      </w:r>
    </w:p>
    <w:p w:rsidR="00B92D28" w:rsidRPr="007A757D" w:rsidRDefault="00B92D28" w:rsidP="007A757D">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dostarczenie materiałów</w:t>
      </w:r>
    </w:p>
    <w:p w:rsidR="00B92D28" w:rsidRPr="007A757D" w:rsidRDefault="00B92D28" w:rsidP="007A757D">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 zasypanie, zagęszczenie i wyrównanie terenu.</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 Transport gruntu – płaci się za m</w:t>
      </w:r>
      <w:r w:rsidRPr="007A757D">
        <w:rPr>
          <w:rFonts w:ascii="Times New Roman" w:eastAsia="Times New Roman" w:hAnsi="Times New Roman" w:cs="Times New Roman"/>
          <w:sz w:val="24"/>
          <w:szCs w:val="24"/>
          <w:vertAlign w:val="superscript"/>
          <w:lang w:eastAsia="pl-PL"/>
        </w:rPr>
        <w:t>3</w:t>
      </w:r>
      <w:r w:rsidRPr="007A757D">
        <w:rPr>
          <w:rFonts w:ascii="Times New Roman" w:eastAsia="Times New Roman" w:hAnsi="Times New Roman" w:cs="Times New Roman"/>
          <w:sz w:val="24"/>
          <w:szCs w:val="24"/>
          <w:lang w:eastAsia="pl-PL"/>
        </w:rPr>
        <w:t xml:space="preserve"> wywiezionego gruntu w stanie rodzimym z uwzględnieniem odległości transportu.</w:t>
      </w:r>
    </w:p>
    <w:p w:rsidR="00B92D28" w:rsidRPr="007A757D" w:rsidRDefault="00B92D28"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Cena obejmuje:</w:t>
      </w:r>
    </w:p>
    <w:p w:rsidR="00B92D28" w:rsidRPr="007A757D" w:rsidRDefault="00B92D28" w:rsidP="00756CA6">
      <w:pPr>
        <w:pStyle w:val="Akapitzlist"/>
        <w:widowControl w:val="0"/>
        <w:numPr>
          <w:ilvl w:val="0"/>
          <w:numId w:val="35"/>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lastRenderedPageBreak/>
        <w:t>załadowanie gruntu na środki transportu</w:t>
      </w:r>
    </w:p>
    <w:p w:rsidR="00B92D28" w:rsidRPr="007A757D" w:rsidRDefault="00B92D28" w:rsidP="00756CA6">
      <w:pPr>
        <w:pStyle w:val="Akapitzlist"/>
        <w:widowControl w:val="0"/>
        <w:numPr>
          <w:ilvl w:val="0"/>
          <w:numId w:val="35"/>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przewóz na wskazaną odległość</w:t>
      </w:r>
    </w:p>
    <w:p w:rsidR="00B92D28" w:rsidRPr="007A757D" w:rsidRDefault="00B92D28" w:rsidP="00756CA6">
      <w:pPr>
        <w:pStyle w:val="Akapitzlist"/>
        <w:widowControl w:val="0"/>
        <w:numPr>
          <w:ilvl w:val="0"/>
          <w:numId w:val="35"/>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wyładunek z rozplantowaniem z grubsza</w:t>
      </w:r>
    </w:p>
    <w:p w:rsidR="00B92D28" w:rsidRPr="007A757D" w:rsidRDefault="00B92D28" w:rsidP="00756CA6">
      <w:pPr>
        <w:pStyle w:val="Akapitzlist"/>
        <w:widowControl w:val="0"/>
        <w:numPr>
          <w:ilvl w:val="0"/>
          <w:numId w:val="35"/>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utrzymanie dróg na terenie budowy i na zwałce.</w:t>
      </w:r>
    </w:p>
    <w:p w:rsidR="00B92D28" w:rsidRPr="007A757D" w:rsidRDefault="00B92D28" w:rsidP="007A757D">
      <w:pPr>
        <w:tabs>
          <w:tab w:val="left" w:pos="397"/>
        </w:tabs>
        <w:autoSpaceDE w:val="0"/>
        <w:autoSpaceDN w:val="0"/>
        <w:adjustRightInd w:val="0"/>
        <w:spacing w:before="113"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10.  Przepisy związane</w:t>
      </w:r>
    </w:p>
    <w:p w:rsidR="00B92D28" w:rsidRPr="007A757D" w:rsidRDefault="00B92D28" w:rsidP="007A757D">
      <w:pPr>
        <w:tabs>
          <w:tab w:val="left" w:pos="2552"/>
        </w:tabs>
        <w:autoSpaceDE w:val="0"/>
        <w:autoSpaceDN w:val="0"/>
        <w:adjustRightInd w:val="0"/>
        <w:spacing w:after="0" w:line="240" w:lineRule="auto"/>
        <w:ind w:left="2552" w:hanging="215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PN-B-06050:1999 </w:t>
      </w:r>
      <w:r w:rsidRPr="007A757D">
        <w:rPr>
          <w:rFonts w:ascii="Times New Roman" w:eastAsia="Times New Roman" w:hAnsi="Times New Roman" w:cs="Times New Roman"/>
          <w:sz w:val="24"/>
          <w:szCs w:val="24"/>
          <w:lang w:eastAsia="pl-PL"/>
        </w:rPr>
        <w:tab/>
        <w:t>Geotechnika. Roboty ziemne. Wymagania ogólne.</w:t>
      </w:r>
    </w:p>
    <w:p w:rsidR="00B92D28" w:rsidRPr="007A757D" w:rsidRDefault="00B92D28" w:rsidP="007A757D">
      <w:pPr>
        <w:tabs>
          <w:tab w:val="left" w:pos="2552"/>
        </w:tabs>
        <w:autoSpaceDE w:val="0"/>
        <w:autoSpaceDN w:val="0"/>
        <w:adjustRightInd w:val="0"/>
        <w:spacing w:after="0" w:line="240" w:lineRule="auto"/>
        <w:ind w:left="2552" w:hanging="215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PN-86/B-02480 </w:t>
      </w:r>
      <w:r w:rsidRPr="007A757D">
        <w:rPr>
          <w:rFonts w:ascii="Times New Roman" w:eastAsia="Times New Roman" w:hAnsi="Times New Roman" w:cs="Times New Roman"/>
          <w:sz w:val="24"/>
          <w:szCs w:val="24"/>
          <w:lang w:eastAsia="pl-PL"/>
        </w:rPr>
        <w:tab/>
        <w:t>Grunty budowlane. Określenia. Symbole. Podział i opis gruntów.</w:t>
      </w:r>
    </w:p>
    <w:p w:rsidR="00B92D28" w:rsidRPr="007A757D" w:rsidRDefault="00B92D28" w:rsidP="007A757D">
      <w:pPr>
        <w:tabs>
          <w:tab w:val="left" w:pos="2552"/>
        </w:tabs>
        <w:autoSpaceDE w:val="0"/>
        <w:autoSpaceDN w:val="0"/>
        <w:adjustRightInd w:val="0"/>
        <w:spacing w:after="0" w:line="240" w:lineRule="auto"/>
        <w:ind w:left="2552" w:hanging="2155"/>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PN-B-02481:1999 </w:t>
      </w:r>
      <w:r w:rsidRPr="007A757D">
        <w:rPr>
          <w:rFonts w:ascii="Times New Roman" w:eastAsia="Times New Roman" w:hAnsi="Times New Roman" w:cs="Times New Roman"/>
          <w:sz w:val="24"/>
          <w:szCs w:val="24"/>
          <w:lang w:eastAsia="pl-PL"/>
        </w:rPr>
        <w:tab/>
        <w:t xml:space="preserve">Geotechnika. Terminologia podstawowa, symbole literowe </w:t>
      </w:r>
      <w:r w:rsidRPr="007A757D">
        <w:rPr>
          <w:rFonts w:ascii="Times New Roman" w:eastAsia="Times New Roman" w:hAnsi="Times New Roman" w:cs="Times New Roman"/>
          <w:sz w:val="24"/>
          <w:szCs w:val="24"/>
          <w:lang w:eastAsia="pl-PL"/>
        </w:rPr>
        <w:br/>
        <w:t>i jednostki miary.</w:t>
      </w:r>
    </w:p>
    <w:p w:rsidR="00B92D28" w:rsidRPr="007A757D" w:rsidRDefault="00B92D28" w:rsidP="007A757D">
      <w:pPr>
        <w:tabs>
          <w:tab w:val="left" w:pos="2552"/>
        </w:tabs>
        <w:autoSpaceDE w:val="0"/>
        <w:autoSpaceDN w:val="0"/>
        <w:adjustRightInd w:val="0"/>
        <w:spacing w:after="0" w:line="240" w:lineRule="auto"/>
        <w:ind w:left="2552" w:hanging="215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BN-77/8931-12 </w:t>
      </w:r>
      <w:r w:rsidRPr="007A757D">
        <w:rPr>
          <w:rFonts w:ascii="Times New Roman" w:eastAsia="Times New Roman" w:hAnsi="Times New Roman" w:cs="Times New Roman"/>
          <w:sz w:val="24"/>
          <w:szCs w:val="24"/>
          <w:lang w:eastAsia="pl-PL"/>
        </w:rPr>
        <w:tab/>
        <w:t>Oznaczanie wskaźnika zagęszczenia gruntów.</w:t>
      </w:r>
    </w:p>
    <w:p w:rsidR="00B92D28" w:rsidRPr="007A757D" w:rsidRDefault="00B92D28" w:rsidP="007A757D">
      <w:pPr>
        <w:tabs>
          <w:tab w:val="left" w:pos="2552"/>
        </w:tabs>
        <w:autoSpaceDE w:val="0"/>
        <w:autoSpaceDN w:val="0"/>
        <w:adjustRightInd w:val="0"/>
        <w:spacing w:after="0" w:line="240" w:lineRule="auto"/>
        <w:ind w:left="2552" w:hanging="215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PN-B-10736:1999 </w:t>
      </w:r>
      <w:r w:rsidRPr="007A757D">
        <w:rPr>
          <w:rFonts w:ascii="Times New Roman" w:eastAsia="Times New Roman" w:hAnsi="Times New Roman" w:cs="Times New Roman"/>
          <w:sz w:val="24"/>
          <w:szCs w:val="24"/>
          <w:lang w:eastAsia="pl-PL"/>
        </w:rPr>
        <w:tab/>
        <w:t>Przewody podziemne. Roboty ziemne.</w:t>
      </w:r>
    </w:p>
    <w:p w:rsidR="00B92D28" w:rsidRPr="007A757D" w:rsidRDefault="00B92D28" w:rsidP="007A757D">
      <w:pPr>
        <w:tabs>
          <w:tab w:val="left" w:pos="2552"/>
        </w:tabs>
        <w:autoSpaceDE w:val="0"/>
        <w:autoSpaceDN w:val="0"/>
        <w:adjustRightInd w:val="0"/>
        <w:spacing w:after="0" w:line="240" w:lineRule="auto"/>
        <w:ind w:left="2552" w:hanging="215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BN-88/8932-02 </w:t>
      </w:r>
      <w:r w:rsidRPr="007A757D">
        <w:rPr>
          <w:rFonts w:ascii="Times New Roman" w:eastAsia="Times New Roman" w:hAnsi="Times New Roman" w:cs="Times New Roman"/>
          <w:sz w:val="24"/>
          <w:szCs w:val="24"/>
          <w:lang w:eastAsia="pl-PL"/>
        </w:rPr>
        <w:tab/>
        <w:t>Podłoża kolejowe.</w:t>
      </w:r>
    </w:p>
    <w:p w:rsidR="00B92D28" w:rsidRPr="007A757D" w:rsidRDefault="00B92D28" w:rsidP="007A757D">
      <w:pPr>
        <w:tabs>
          <w:tab w:val="left" w:pos="2552"/>
        </w:tabs>
        <w:autoSpaceDE w:val="0"/>
        <w:autoSpaceDN w:val="0"/>
        <w:adjustRightInd w:val="0"/>
        <w:spacing w:after="0" w:line="240" w:lineRule="auto"/>
        <w:ind w:left="2552" w:hanging="2155"/>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PN-EN 10248-1:1999</w:t>
      </w:r>
      <w:r w:rsidRPr="007A757D">
        <w:rPr>
          <w:rFonts w:ascii="Times New Roman" w:eastAsia="Times New Roman" w:hAnsi="Times New Roman" w:cs="Times New Roman"/>
          <w:sz w:val="24"/>
          <w:szCs w:val="24"/>
          <w:lang w:eastAsia="pl-PL"/>
        </w:rPr>
        <w:tab/>
        <w:t xml:space="preserve">Grodzice walcowane na gorąco ze stali niestopowych. </w:t>
      </w:r>
      <w:r w:rsidRPr="007A757D">
        <w:rPr>
          <w:rFonts w:ascii="Times New Roman" w:eastAsia="Times New Roman" w:hAnsi="Times New Roman" w:cs="Times New Roman"/>
          <w:sz w:val="24"/>
          <w:szCs w:val="24"/>
          <w:lang w:eastAsia="pl-PL"/>
        </w:rPr>
        <w:br/>
        <w:t>Techniczne warunki dostawy.</w:t>
      </w:r>
    </w:p>
    <w:p w:rsidR="00B92D28" w:rsidRPr="00286964" w:rsidRDefault="00B92D28" w:rsidP="007A757D">
      <w:pPr>
        <w:tabs>
          <w:tab w:val="left" w:pos="2552"/>
        </w:tabs>
        <w:autoSpaceDE w:val="0"/>
        <w:autoSpaceDN w:val="0"/>
        <w:adjustRightInd w:val="0"/>
        <w:spacing w:after="0" w:line="240" w:lineRule="auto"/>
        <w:ind w:left="2552" w:hanging="215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PN-EN 10248-2:1999</w:t>
      </w:r>
      <w:r w:rsidRPr="007A757D">
        <w:rPr>
          <w:rFonts w:ascii="Times New Roman" w:eastAsia="Times New Roman" w:hAnsi="Times New Roman" w:cs="Times New Roman"/>
          <w:sz w:val="24"/>
          <w:szCs w:val="24"/>
          <w:lang w:eastAsia="pl-PL"/>
        </w:rPr>
        <w:tab/>
        <w:t>Grodzice walcowane na gorąco ze stali niestopowych. Tolerancje kształtów i wymiarów</w:t>
      </w:r>
      <w:r w:rsidRPr="00286964">
        <w:rPr>
          <w:rFonts w:ascii="Times New Roman" w:eastAsia="Times New Roman" w:hAnsi="Times New Roman" w:cs="Times New Roman"/>
          <w:sz w:val="24"/>
          <w:szCs w:val="24"/>
          <w:lang w:eastAsia="pl-PL"/>
        </w:rPr>
        <w:t>.</w:t>
      </w:r>
    </w:p>
    <w:p w:rsidR="00B92D28" w:rsidRPr="00286964" w:rsidRDefault="00B92D28" w:rsidP="00DF47BF">
      <w:pPr>
        <w:tabs>
          <w:tab w:val="left" w:pos="2552"/>
        </w:tabs>
        <w:autoSpaceDE w:val="0"/>
        <w:autoSpaceDN w:val="0"/>
        <w:adjustRightInd w:val="0"/>
        <w:spacing w:after="0" w:line="240" w:lineRule="auto"/>
        <w:jc w:val="both"/>
        <w:rPr>
          <w:rFonts w:ascii="Times New Roman" w:eastAsia="Times New Roman" w:hAnsi="Times New Roman" w:cs="Times New Roman"/>
          <w:sz w:val="24"/>
          <w:szCs w:val="24"/>
          <w:lang w:eastAsia="pl-PL"/>
        </w:rPr>
        <w:sectPr w:rsidR="00B92D28" w:rsidRPr="00286964">
          <w:headerReference w:type="default" r:id="rId8"/>
          <w:pgSz w:w="11907" w:h="16840" w:code="9"/>
          <w:pgMar w:top="567" w:right="1134" w:bottom="669" w:left="1418" w:header="284" w:footer="284" w:gutter="0"/>
          <w:cols w:space="708"/>
          <w:noEndnote/>
        </w:sectPr>
      </w:pPr>
    </w:p>
    <w:p w:rsidR="00B92D28" w:rsidRPr="00286964" w:rsidRDefault="00B92D28" w:rsidP="00DF47BF">
      <w:pPr>
        <w:spacing w:after="0" w:line="240" w:lineRule="auto"/>
        <w:rPr>
          <w:rFonts w:ascii="Times New Roman" w:eastAsia="Times New Roman" w:hAnsi="Times New Roman" w:cs="Times New Roman"/>
          <w:sz w:val="24"/>
          <w:szCs w:val="24"/>
          <w:lang w:eastAsia="pl-PL"/>
        </w:rPr>
      </w:pPr>
    </w:p>
    <w:p w:rsidR="00822B49" w:rsidRPr="00286964" w:rsidRDefault="00822B49" w:rsidP="00DF47BF">
      <w:pPr>
        <w:spacing w:after="0" w:line="240" w:lineRule="auto"/>
        <w:ind w:left="397"/>
        <w:rPr>
          <w:rFonts w:ascii="Times New Roman" w:eastAsia="Times New Roman" w:hAnsi="Times New Roman" w:cs="Times New Roman"/>
          <w:sz w:val="24"/>
          <w:szCs w:val="24"/>
          <w:lang w:eastAsia="pl-PL"/>
        </w:rPr>
      </w:pPr>
    </w:p>
    <w:p w:rsidR="00822B49" w:rsidRPr="007A757D" w:rsidRDefault="00822B49" w:rsidP="007A757D">
      <w:pPr>
        <w:widowControl w:val="0"/>
        <w:suppressAutoHyphens/>
        <w:spacing w:after="0" w:line="240" w:lineRule="auto"/>
        <w:rPr>
          <w:rFonts w:ascii="Times New Roman" w:eastAsia="Lucida Sans Unicode" w:hAnsi="Times New Roman" w:cs="Times New Roman"/>
          <w:b/>
          <w:bCs/>
          <w:kern w:val="1"/>
          <w:sz w:val="24"/>
          <w:szCs w:val="24"/>
          <w:lang w:eastAsia="hi-IN" w:bidi="hi-IN"/>
        </w:rPr>
      </w:pPr>
      <w:r w:rsidRPr="007A757D">
        <w:rPr>
          <w:rFonts w:ascii="Times New Roman" w:eastAsia="Lucida Sans Unicode" w:hAnsi="Times New Roman" w:cs="Times New Roman"/>
          <w:b/>
          <w:bCs/>
          <w:kern w:val="1"/>
          <w:sz w:val="24"/>
          <w:szCs w:val="24"/>
          <w:lang w:eastAsia="hi-IN" w:bidi="hi-IN"/>
        </w:rPr>
        <w:t xml:space="preserve">ST- 0002       </w:t>
      </w:r>
      <w:r w:rsidRPr="007A757D">
        <w:rPr>
          <w:rFonts w:ascii="Times New Roman" w:eastAsia="Lucida Sans Unicode" w:hAnsi="Times New Roman" w:cs="Times New Roman"/>
          <w:b/>
          <w:kern w:val="1"/>
          <w:sz w:val="24"/>
          <w:szCs w:val="24"/>
          <w:lang w:eastAsia="hi-IN" w:bidi="hi-IN"/>
        </w:rPr>
        <w:t>Fundamenty</w:t>
      </w:r>
    </w:p>
    <w:p w:rsidR="00DF47BF" w:rsidRPr="007A757D" w:rsidRDefault="00DF47BF" w:rsidP="007A757D">
      <w:pPr>
        <w:spacing w:after="0" w:line="240" w:lineRule="auto"/>
        <w:ind w:left="709" w:hanging="709"/>
        <w:rPr>
          <w:rFonts w:ascii="Times New Roman" w:eastAsia="Times New Roman" w:hAnsi="Times New Roman" w:cs="Times New Roman"/>
          <w:sz w:val="24"/>
          <w:szCs w:val="24"/>
          <w:lang w:eastAsia="pl-PL"/>
        </w:rPr>
      </w:pPr>
      <w:r w:rsidRPr="007A757D">
        <w:rPr>
          <w:rFonts w:ascii="Times New Roman" w:eastAsia="Times New Roman" w:hAnsi="Times New Roman" w:cs="Times New Roman"/>
          <w:b/>
          <w:bCs/>
          <w:sz w:val="24"/>
          <w:szCs w:val="24"/>
          <w:lang w:eastAsia="pl-PL"/>
        </w:rPr>
        <w:t xml:space="preserve">                      Szczegółowa specyfikacja techniczna</w:t>
      </w:r>
    </w:p>
    <w:p w:rsidR="00B92D28" w:rsidRPr="007A757D" w:rsidRDefault="00DF47BF" w:rsidP="007A757D">
      <w:pPr>
        <w:spacing w:after="0" w:line="240" w:lineRule="auto"/>
        <w:rPr>
          <w:rFonts w:ascii="Times New Roman" w:eastAsia="Times New Roman" w:hAnsi="Times New Roman" w:cs="Times New Roman"/>
          <w:sz w:val="24"/>
          <w:szCs w:val="24"/>
          <w:lang w:eastAsia="pl-PL"/>
        </w:rPr>
      </w:pPr>
      <w:r w:rsidRPr="007A757D">
        <w:rPr>
          <w:rFonts w:ascii="Times New Roman" w:eastAsia="Times New Roman" w:hAnsi="Times New Roman" w:cs="Times New Roman"/>
          <w:b/>
          <w:bCs/>
          <w:sz w:val="24"/>
          <w:szCs w:val="24"/>
          <w:lang w:eastAsia="pl-PL"/>
        </w:rPr>
        <w:t xml:space="preserve">                       F</w:t>
      </w:r>
      <w:r w:rsidRPr="007A757D">
        <w:rPr>
          <w:rFonts w:ascii="Times New Roman" w:eastAsia="Times New Roman" w:hAnsi="Times New Roman" w:cs="Times New Roman"/>
          <w:b/>
          <w:sz w:val="24"/>
          <w:szCs w:val="24"/>
          <w:lang w:eastAsia="pl-PL"/>
        </w:rPr>
        <w:t>undamenty</w:t>
      </w:r>
    </w:p>
    <w:p w:rsidR="00822B49" w:rsidRPr="007A757D" w:rsidRDefault="00822B49" w:rsidP="007A757D">
      <w:pPr>
        <w:spacing w:after="0" w:line="240" w:lineRule="auto"/>
        <w:ind w:left="709" w:hanging="709"/>
        <w:rPr>
          <w:rFonts w:ascii="Times New Roman" w:eastAsia="Times New Roman" w:hAnsi="Times New Roman" w:cs="Times New Roman"/>
          <w:b/>
          <w:bCs/>
          <w:sz w:val="24"/>
          <w:szCs w:val="24"/>
          <w:lang w:eastAsia="pl-PL"/>
        </w:rPr>
      </w:pPr>
    </w:p>
    <w:p w:rsidR="00822B49" w:rsidRPr="007A757D" w:rsidRDefault="00822B49"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1. </w:t>
      </w:r>
      <w:r w:rsidRPr="007A757D">
        <w:rPr>
          <w:rFonts w:ascii="Times New Roman" w:eastAsia="Times New Roman" w:hAnsi="Times New Roman" w:cs="Times New Roman"/>
          <w:b/>
          <w:bCs/>
          <w:sz w:val="24"/>
          <w:szCs w:val="24"/>
          <w:lang w:eastAsia="pl-PL"/>
        </w:rPr>
        <w:tab/>
        <w:t>Wstęp</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1.1. Przedmiot SST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Przedmiotem niniejszej szczegółowej specyfikacji technicznej są wymagania dotyczące zbrojenia betonu w konstrukcjach żelbetowych wykonywanych na mokro i prefabrykowanych występujących na stacjach i przystankach modernizowanej linii.</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1.2. Zakres stosowania SST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Szczegółowa specyfikacja techniczna jest stosowana jako dokument przetargowy i kontraktowy przy zlecaniu i realizacji robót wymienionych w pkt. 1.1.</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1.3. Zakres robót objętych SST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Roboty, których dotyczy specyfikacja, obejmują wszystkie czynności umożliwiające i mające na celu wykonanie zbrojenia betonu.</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 zakres tych robót wchodzą:</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B.03.01.00. Przygotowanie i montaż zbrojenia prętami okrągłymi gładkimi ze stali A-0 i A-I.</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B.03.02.00. Przygotowanie i montaż zbrojenia prętami okrągłymi żebrowanymi ze stali A-II i A-III.</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1.4. Określenia podstawowe</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Określenia podane w niniejszej SST są zgodne z odpowiednimi normami.</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1.5. Ogólne wymagania dotyczące robót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Wykonawca robót jest odpowiedzialny za jakość ich wykonania oraz za zgodność z dokumentacją projektową, SST i poleceniami Inżyniera.</w:t>
      </w:r>
    </w:p>
    <w:p w:rsidR="00822B49" w:rsidRPr="007A757D" w:rsidRDefault="00822B49"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2.</w:t>
      </w:r>
      <w:r w:rsidRPr="007A757D">
        <w:rPr>
          <w:rFonts w:ascii="Times New Roman" w:eastAsia="Times New Roman" w:hAnsi="Times New Roman" w:cs="Times New Roman"/>
          <w:b/>
          <w:bCs/>
          <w:sz w:val="24"/>
          <w:szCs w:val="24"/>
          <w:lang w:eastAsia="pl-PL"/>
        </w:rPr>
        <w:tab/>
        <w:t>Materiały</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2.1. Stal zbrojeniowa</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(1) Klasy i gatunki stali zbrojeniowej wg dokumentacji technicznej i wg PN-89/H-84023/6.</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 Własności mechaniczne i technologiczne stali:</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Własności mechaniczne i technologiczne dla walcówki i prętów powinny odpowiadać wymaganiom podanym w PN-EN 10025:2002. Najważniejsze wymagania podano w tabeli poniżej.</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48"/>
        <w:gridCol w:w="1548"/>
        <w:gridCol w:w="1548"/>
        <w:gridCol w:w="1620"/>
        <w:gridCol w:w="1569"/>
        <w:gridCol w:w="1549"/>
      </w:tblGrid>
      <w:tr w:rsidR="00822B49" w:rsidRPr="007A757D" w:rsidTr="00E12050">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Gatunek  stali</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Średnica  pręta</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Granica  plastycz</w:t>
            </w:r>
            <w:r w:rsidRPr="007A757D">
              <w:rPr>
                <w:rFonts w:ascii="Times New Roman" w:eastAsia="Times New Roman" w:hAnsi="Times New Roman" w:cs="Times New Roman"/>
                <w:b/>
                <w:bCs/>
                <w:color w:val="000000"/>
                <w:sz w:val="24"/>
                <w:szCs w:val="24"/>
                <w:lang w:eastAsia="pl-PL"/>
              </w:rPr>
              <w:softHyphen/>
              <w:t>ności</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Wytrzymałość  na rozciąganie</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Wydłużenie trzpienia</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 xml:space="preserve">Zginanie  </w:t>
            </w:r>
            <w:r w:rsidRPr="007A757D">
              <w:rPr>
                <w:rFonts w:ascii="Times New Roman" w:eastAsia="Times New Roman" w:hAnsi="Times New Roman" w:cs="Times New Roman"/>
                <w:b/>
                <w:bCs/>
                <w:color w:val="000000"/>
                <w:sz w:val="24"/>
                <w:szCs w:val="24"/>
                <w:lang w:eastAsia="pl-PL"/>
              </w:rPr>
              <w:br/>
              <w:t>a – średnica</w:t>
            </w:r>
          </w:p>
        </w:tc>
      </w:tr>
      <w:tr w:rsidR="00822B49" w:rsidRPr="007A757D" w:rsidTr="00E12050">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mm</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proofErr w:type="spellStart"/>
            <w:r w:rsidRPr="007A757D">
              <w:rPr>
                <w:rFonts w:ascii="Times New Roman" w:eastAsia="Times New Roman" w:hAnsi="Times New Roman" w:cs="Times New Roman"/>
                <w:b/>
                <w:bCs/>
                <w:color w:val="000000"/>
                <w:sz w:val="24"/>
                <w:szCs w:val="24"/>
                <w:lang w:eastAsia="pl-PL"/>
              </w:rPr>
              <w:t>MPa</w:t>
            </w:r>
            <w:proofErr w:type="spellEnd"/>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proofErr w:type="spellStart"/>
            <w:r w:rsidRPr="007A757D">
              <w:rPr>
                <w:rFonts w:ascii="Times New Roman" w:eastAsia="Times New Roman" w:hAnsi="Times New Roman" w:cs="Times New Roman"/>
                <w:b/>
                <w:bCs/>
                <w:color w:val="000000"/>
                <w:sz w:val="24"/>
                <w:szCs w:val="24"/>
                <w:lang w:eastAsia="pl-PL"/>
              </w:rPr>
              <w:t>MPa</w:t>
            </w:r>
            <w:proofErr w:type="spellEnd"/>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b/>
                <w:bCs/>
                <w:color w:val="000000"/>
                <w:sz w:val="24"/>
                <w:szCs w:val="24"/>
                <w:lang w:eastAsia="pl-PL"/>
              </w:rPr>
            </w:pPr>
            <w:r w:rsidRPr="007A757D">
              <w:rPr>
                <w:rFonts w:ascii="Times New Roman" w:eastAsia="Times New Roman" w:hAnsi="Times New Roman" w:cs="Times New Roman"/>
                <w:b/>
                <w:bCs/>
                <w:color w:val="000000"/>
                <w:sz w:val="24"/>
                <w:szCs w:val="24"/>
                <w:lang w:eastAsia="pl-PL"/>
              </w:rPr>
              <w:t>d – próbki</w:t>
            </w:r>
          </w:p>
        </w:tc>
      </w:tr>
      <w:tr w:rsidR="00822B49" w:rsidRPr="007A757D" w:rsidTr="00E12050">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St0S-b</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5,5–40</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220</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310–550</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 xml:space="preserve">22 </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d = 2a(180)</w:t>
            </w:r>
          </w:p>
        </w:tc>
      </w:tr>
      <w:tr w:rsidR="00822B49" w:rsidRPr="007A757D" w:rsidTr="00E12050">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St3SX-b</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5,5–40</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240</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370–460</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24</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d = 2a(180)</w:t>
            </w:r>
          </w:p>
        </w:tc>
      </w:tr>
      <w:tr w:rsidR="00822B49" w:rsidRPr="007A757D" w:rsidTr="00E12050">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r w:rsidRPr="007A757D">
              <w:rPr>
                <w:rFonts w:ascii="Times New Roman" w:eastAsia="Times New Roman" w:hAnsi="Times New Roman" w:cs="Times New Roman"/>
                <w:color w:val="000000"/>
                <w:sz w:val="24"/>
                <w:szCs w:val="24"/>
                <w:lang w:val="en-US" w:eastAsia="pl-PL"/>
              </w:rPr>
              <w:t>18G2-b6-32355</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en-US" w:eastAsia="pl-PL"/>
              </w:rPr>
            </w:pPr>
          </w:p>
        </w:tc>
      </w:tr>
      <w:tr w:rsidR="00822B49" w:rsidRPr="007A757D" w:rsidTr="00E12050">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de-DE" w:eastAsia="pl-PL"/>
              </w:rPr>
            </w:pPr>
            <w:r w:rsidRPr="007A757D">
              <w:rPr>
                <w:rFonts w:ascii="Times New Roman" w:eastAsia="Times New Roman" w:hAnsi="Times New Roman" w:cs="Times New Roman"/>
                <w:color w:val="000000"/>
                <w:sz w:val="24"/>
                <w:szCs w:val="24"/>
                <w:lang w:val="de-DE" w:eastAsia="pl-PL"/>
              </w:rPr>
              <w:t>34GS-b</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de-DE" w:eastAsia="pl-PL"/>
              </w:rPr>
            </w:pPr>
            <w:r w:rsidRPr="007A757D">
              <w:rPr>
                <w:rFonts w:ascii="Times New Roman" w:eastAsia="Times New Roman" w:hAnsi="Times New Roman" w:cs="Times New Roman"/>
                <w:color w:val="000000"/>
                <w:sz w:val="24"/>
                <w:szCs w:val="24"/>
                <w:lang w:val="de-DE" w:eastAsia="pl-PL"/>
              </w:rPr>
              <w:t>6–32</w:t>
            </w:r>
          </w:p>
        </w:tc>
        <w:tc>
          <w:tcPr>
            <w:tcW w:w="1582"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val="de-DE" w:eastAsia="pl-PL"/>
              </w:rPr>
            </w:pPr>
            <w:r w:rsidRPr="007A757D">
              <w:rPr>
                <w:rFonts w:ascii="Times New Roman" w:eastAsia="Times New Roman" w:hAnsi="Times New Roman" w:cs="Times New Roman"/>
                <w:color w:val="000000"/>
                <w:sz w:val="24"/>
                <w:szCs w:val="24"/>
                <w:lang w:val="de-DE" w:eastAsia="pl-PL"/>
              </w:rPr>
              <w:t>410 min.</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590</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16</w:t>
            </w:r>
          </w:p>
        </w:tc>
        <w:tc>
          <w:tcPr>
            <w:tcW w:w="1583" w:type="dxa"/>
          </w:tcPr>
          <w:p w:rsidR="00822B49" w:rsidRPr="007A757D" w:rsidRDefault="00822B49" w:rsidP="007A757D">
            <w:pPr>
              <w:widowControl w:val="0"/>
              <w:tabs>
                <w:tab w:val="center" w:pos="722"/>
                <w:tab w:val="center" w:pos="1967"/>
                <w:tab w:val="center" w:pos="3156"/>
                <w:tab w:val="center" w:pos="4456"/>
                <w:tab w:val="center" w:pos="5726"/>
                <w:tab w:val="center" w:pos="7000"/>
              </w:tabs>
              <w:autoSpaceDE w:val="0"/>
              <w:autoSpaceDN w:val="0"/>
              <w:adjustRightInd w:val="0"/>
              <w:spacing w:before="100" w:beforeAutospacing="1" w:after="0" w:line="240" w:lineRule="auto"/>
              <w:jc w:val="center"/>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d = 3a(90)</w:t>
            </w:r>
          </w:p>
        </w:tc>
      </w:tr>
    </w:tbl>
    <w:p w:rsidR="00822B49" w:rsidRPr="007A757D" w:rsidRDefault="00822B49" w:rsidP="007A757D">
      <w:pPr>
        <w:widowControl w:val="0"/>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 technologicznej próbie zginania powierzchnia próbek nie powinna wykazywać pęknięć, naderwań i rozwarstwień.</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(3)  Wady powierzchniowe:</w:t>
      </w:r>
    </w:p>
    <w:p w:rsidR="00822B49" w:rsidRPr="007A757D" w:rsidRDefault="00822B49" w:rsidP="007A757D">
      <w:pPr>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Powierzchnia walcówki i prętów powinna być bez pęknięć, pęcherzy i naderwań.</w:t>
      </w:r>
    </w:p>
    <w:p w:rsidR="00822B49" w:rsidRPr="007A757D" w:rsidRDefault="00822B49" w:rsidP="007A757D">
      <w:pPr>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Na powierzchni czołowej prętów niedopuszczalne są pozostałości jamy usadowej, rozwarstwienia i pęknięcia widoczne gołym okiem.</w:t>
      </w:r>
    </w:p>
    <w:p w:rsidR="00822B49" w:rsidRPr="007A757D" w:rsidRDefault="00822B49" w:rsidP="007A757D">
      <w:pPr>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lastRenderedPageBreak/>
        <w:t>Wady powierzchniowe takie jak rysy, drobne łuski i zawalcowania, wtrącenia niemetaliczne, wżery, wypukłości, wgniecenia, zgorzeliny i chropowatości są dopuszczalne:</w:t>
      </w:r>
    </w:p>
    <w:p w:rsidR="00822B49" w:rsidRPr="007A757D" w:rsidRDefault="00822B49" w:rsidP="007A757D">
      <w:pPr>
        <w:widowControl w:val="0"/>
        <w:tabs>
          <w:tab w:val="num" w:pos="1418"/>
        </w:tabs>
        <w:autoSpaceDE w:val="0"/>
        <w:autoSpaceDN w:val="0"/>
        <w:adjustRightInd w:val="0"/>
        <w:spacing w:after="0" w:line="240" w:lineRule="auto"/>
        <w:ind w:left="1418" w:hanging="284"/>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jeśli mieszczą się w granicach dopuszczalnych odchyłek dla walcówki i prętów gładkich,</w:t>
      </w:r>
    </w:p>
    <w:p w:rsidR="00822B49" w:rsidRPr="007A757D" w:rsidRDefault="00822B49" w:rsidP="007A757D">
      <w:pPr>
        <w:widowControl w:val="0"/>
        <w:tabs>
          <w:tab w:val="num" w:pos="1418"/>
        </w:tabs>
        <w:autoSpaceDE w:val="0"/>
        <w:autoSpaceDN w:val="0"/>
        <w:adjustRightInd w:val="0"/>
        <w:spacing w:after="0" w:line="240" w:lineRule="auto"/>
        <w:ind w:left="1418" w:hanging="284"/>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jeśli nie przekraczają 0,5 mm dla walcówki i prętów żebrowanych o średnicy nominalnej do 25 mm, zaś 0,7 mm dla prętów o większych średnicach.</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(4) Odbiór stali na budowie.</w:t>
      </w:r>
    </w:p>
    <w:p w:rsidR="00822B49" w:rsidRPr="007A757D" w:rsidRDefault="00822B49" w:rsidP="007A757D">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Odbiór sta</w:t>
      </w:r>
      <w:r w:rsidRPr="007A757D">
        <w:rPr>
          <w:rFonts w:ascii="Times New Roman" w:eastAsia="Times New Roman" w:hAnsi="Times New Roman" w:cs="Times New Roman"/>
          <w:color w:val="000000"/>
          <w:sz w:val="24"/>
          <w:szCs w:val="24"/>
          <w:lang w:eastAsia="pl-PL"/>
        </w:rPr>
        <w:t>li na budowie powinien być dokonany na podstawie atestu, w który powinien być zaopatrzony każd</w:t>
      </w:r>
      <w:r w:rsidRPr="007A757D">
        <w:rPr>
          <w:rFonts w:ascii="Times New Roman" w:eastAsia="Times New Roman" w:hAnsi="Times New Roman" w:cs="Times New Roman"/>
          <w:sz w:val="24"/>
          <w:szCs w:val="24"/>
          <w:lang w:eastAsia="pl-PL"/>
        </w:rPr>
        <w:t>y krąg lub wiązka stali. Atest ten powinien zawierać:</w:t>
      </w:r>
    </w:p>
    <w:p w:rsidR="00822B49" w:rsidRPr="007A757D" w:rsidRDefault="00822B49" w:rsidP="00756CA6">
      <w:pPr>
        <w:pStyle w:val="Akapitzlist"/>
        <w:widowControl w:val="0"/>
        <w:numPr>
          <w:ilvl w:val="0"/>
          <w:numId w:val="46"/>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znak wytwórcy,</w:t>
      </w:r>
    </w:p>
    <w:p w:rsidR="00822B49" w:rsidRPr="007A757D" w:rsidRDefault="00822B49" w:rsidP="00756CA6">
      <w:pPr>
        <w:pStyle w:val="Akapitzlist"/>
        <w:widowControl w:val="0"/>
        <w:numPr>
          <w:ilvl w:val="0"/>
          <w:numId w:val="46"/>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średnicę nominalną,</w:t>
      </w:r>
    </w:p>
    <w:p w:rsidR="00822B49" w:rsidRPr="007A757D" w:rsidRDefault="00822B49" w:rsidP="00756CA6">
      <w:pPr>
        <w:pStyle w:val="Akapitzlist"/>
        <w:widowControl w:val="0"/>
        <w:numPr>
          <w:ilvl w:val="0"/>
          <w:numId w:val="46"/>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gatunek stali,</w:t>
      </w:r>
    </w:p>
    <w:p w:rsidR="00822B49" w:rsidRPr="007A757D" w:rsidRDefault="00822B49" w:rsidP="00756CA6">
      <w:pPr>
        <w:pStyle w:val="Akapitzlist"/>
        <w:widowControl w:val="0"/>
        <w:numPr>
          <w:ilvl w:val="0"/>
          <w:numId w:val="46"/>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numer wyrobu lub partii,</w:t>
      </w:r>
    </w:p>
    <w:p w:rsidR="00822B49" w:rsidRPr="007A757D" w:rsidRDefault="00822B49" w:rsidP="00756CA6">
      <w:pPr>
        <w:pStyle w:val="Akapitzlist"/>
        <w:widowControl w:val="0"/>
        <w:numPr>
          <w:ilvl w:val="0"/>
          <w:numId w:val="46"/>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znak obróbki cieplnej.</w:t>
      </w:r>
    </w:p>
    <w:p w:rsidR="00822B49" w:rsidRPr="007A757D" w:rsidRDefault="00822B49" w:rsidP="007A757D">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Cechowanie wiązek i kręgów powinno być dokonane na przywieszkach metalowych po 2 sztuki dla każdej wiązki czy kręgu.</w:t>
      </w:r>
    </w:p>
    <w:p w:rsidR="00822B49" w:rsidRPr="007A757D" w:rsidRDefault="00822B49" w:rsidP="007A757D">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Wygląd zewnętrzny prętów zbrojeniowych dostarczonej partii powinien być następujący:</w:t>
      </w:r>
    </w:p>
    <w:p w:rsidR="00822B49" w:rsidRPr="00CE0ECE" w:rsidRDefault="00822B49" w:rsidP="00756CA6">
      <w:pPr>
        <w:pStyle w:val="Akapitzlist"/>
        <w:widowControl w:val="0"/>
        <w:numPr>
          <w:ilvl w:val="0"/>
          <w:numId w:val="47"/>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 powierzchni prętów nie powinno być zgorzeliny, odpadającej rdzy, tłuszczów, farb lub innych zanieczyszczeń,</w:t>
      </w:r>
    </w:p>
    <w:p w:rsidR="00822B49" w:rsidRPr="00CE0ECE" w:rsidRDefault="00822B49" w:rsidP="00756CA6">
      <w:pPr>
        <w:pStyle w:val="Akapitzlist"/>
        <w:widowControl w:val="0"/>
        <w:numPr>
          <w:ilvl w:val="0"/>
          <w:numId w:val="47"/>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odchyłki wymiarów przekroju poprzecznego prętów i ożebrowania powinny się mieścić w gra</w:t>
      </w:r>
      <w:r w:rsidRPr="00CE0ECE">
        <w:rPr>
          <w:rFonts w:ascii="Times New Roman" w:eastAsia="Times New Roman" w:hAnsi="Times New Roman" w:cs="Times New Roman"/>
          <w:color w:val="000000"/>
          <w:sz w:val="24"/>
          <w:szCs w:val="24"/>
          <w:lang w:eastAsia="pl-PL"/>
        </w:rPr>
        <w:softHyphen/>
        <w:t>nicach określonych dla danej klasy stali w normach państwowych,</w:t>
      </w:r>
    </w:p>
    <w:p w:rsidR="00822B49" w:rsidRPr="00CE0ECE" w:rsidRDefault="00822B49" w:rsidP="00756CA6">
      <w:pPr>
        <w:pStyle w:val="Akapitzlist"/>
        <w:widowControl w:val="0"/>
        <w:numPr>
          <w:ilvl w:val="0"/>
          <w:numId w:val="47"/>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pręty dostarczone w wiązkach nie powinny wykazywać odchylenia od linii prostej więk</w:t>
      </w:r>
      <w:r w:rsidRPr="00CE0ECE">
        <w:rPr>
          <w:rFonts w:ascii="Times New Roman" w:eastAsia="Times New Roman" w:hAnsi="Times New Roman" w:cs="Times New Roman"/>
          <w:color w:val="000000"/>
          <w:sz w:val="24"/>
          <w:szCs w:val="24"/>
          <w:lang w:eastAsia="pl-PL"/>
        </w:rPr>
        <w:softHyphen/>
        <w:t>szego niż 5 mm na 1 m długości pręta.</w:t>
      </w:r>
    </w:p>
    <w:p w:rsidR="00822B49" w:rsidRPr="007A757D" w:rsidRDefault="00822B49" w:rsidP="007A757D">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Magazynowanie stali zbrojeniowej.</w:t>
      </w:r>
    </w:p>
    <w:p w:rsidR="00822B49" w:rsidRPr="007A757D" w:rsidRDefault="00822B49" w:rsidP="007A757D">
      <w:pPr>
        <w:widowControl w:val="0"/>
        <w:autoSpaceDE w:val="0"/>
        <w:autoSpaceDN w:val="0"/>
        <w:adjustRightInd w:val="0"/>
        <w:spacing w:after="0" w:line="240" w:lineRule="auto"/>
        <w:ind w:left="851"/>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Stal zbrojeniowa powinna być magazynowana pod zadaszeniem w przegrodach lub stojakach z podziałem wg wymiarów i gatunków.</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 Badanie stali na budowie.</w:t>
      </w:r>
    </w:p>
    <w:p w:rsidR="00822B49" w:rsidRPr="007A757D" w:rsidRDefault="00822B49" w:rsidP="007A757D">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Dostarczoną na budowę partię stali do zbrojenia konstrukcji z betonu należy przed wbudowaniem zbadać laboratoryjnie w przypadku, gdy:</w:t>
      </w:r>
    </w:p>
    <w:p w:rsidR="00822B49" w:rsidRPr="00CE0ECE" w:rsidRDefault="00822B49" w:rsidP="00756CA6">
      <w:pPr>
        <w:pStyle w:val="Akapitzlist"/>
        <w:widowControl w:val="0"/>
        <w:numPr>
          <w:ilvl w:val="0"/>
          <w:numId w:val="48"/>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nie ma zaświadczenia jakości (atestu),</w:t>
      </w:r>
    </w:p>
    <w:p w:rsidR="00822B49" w:rsidRPr="00CE0ECE" w:rsidRDefault="00822B49" w:rsidP="00756CA6">
      <w:pPr>
        <w:pStyle w:val="Akapitzlist"/>
        <w:widowControl w:val="0"/>
        <w:numPr>
          <w:ilvl w:val="0"/>
          <w:numId w:val="48"/>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nasuwają się wątpliwości co do jej właściwości technicznych na podstawie oględzin zewnętrznych,</w:t>
      </w:r>
    </w:p>
    <w:p w:rsidR="00822B49" w:rsidRPr="00CE0ECE" w:rsidRDefault="00822B49" w:rsidP="00756CA6">
      <w:pPr>
        <w:pStyle w:val="Akapitzlist"/>
        <w:widowControl w:val="0"/>
        <w:numPr>
          <w:ilvl w:val="0"/>
          <w:numId w:val="48"/>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stal pęka przy gięciu.</w:t>
      </w:r>
    </w:p>
    <w:p w:rsidR="00822B49" w:rsidRPr="007A757D" w:rsidRDefault="00822B49" w:rsidP="007A757D">
      <w:pPr>
        <w:autoSpaceDE w:val="0"/>
        <w:autoSpaceDN w:val="0"/>
        <w:adjustRightInd w:val="0"/>
        <w:spacing w:after="0" w:line="240" w:lineRule="auto"/>
        <w:ind w:left="426"/>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Decyzję o przekazaniu próbek do badań laboratoryjnych podejmuje Inżynier.</w:t>
      </w:r>
    </w:p>
    <w:p w:rsidR="00822B49" w:rsidRPr="007A757D" w:rsidRDefault="00822B49" w:rsidP="007A757D">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2.2. Stal zbrojeniowa do zbrojenia tunelów powinna spełniać wymagania IBDM (Instytut Budownictwa, Dróg i Mostów) w Warszawie.</w:t>
      </w:r>
    </w:p>
    <w:p w:rsidR="00822B49" w:rsidRPr="007A757D" w:rsidRDefault="00822B49"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3. </w:t>
      </w:r>
      <w:r w:rsidRPr="007A757D">
        <w:rPr>
          <w:rFonts w:ascii="Times New Roman" w:eastAsia="Times New Roman" w:hAnsi="Times New Roman" w:cs="Times New Roman"/>
          <w:b/>
          <w:bCs/>
          <w:sz w:val="24"/>
          <w:szCs w:val="24"/>
          <w:lang w:eastAsia="pl-PL"/>
        </w:rPr>
        <w:tab/>
        <w:t>Sprzęt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Roboty mogą być wykonane ręcznie lub mechanicznie.</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Roboty można wykonać przy użyciu dowolnego typu sprzętu.</w:t>
      </w:r>
    </w:p>
    <w:p w:rsidR="00822B49" w:rsidRPr="007A757D" w:rsidRDefault="00822B49"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4. </w:t>
      </w:r>
      <w:r w:rsidRPr="007A757D">
        <w:rPr>
          <w:rFonts w:ascii="Times New Roman" w:eastAsia="Times New Roman" w:hAnsi="Times New Roman" w:cs="Times New Roman"/>
          <w:b/>
          <w:bCs/>
          <w:sz w:val="24"/>
          <w:szCs w:val="24"/>
          <w:lang w:eastAsia="pl-PL"/>
        </w:rPr>
        <w:tab/>
        <w:t>Transport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Stal zbrojeniowa powinna być przewożona odpowiednimi środkami transportu żeby uniknąć trwałych odkształceń, oraz zgodnie z przepisami BHP i ruchu drogowego.</w:t>
      </w:r>
    </w:p>
    <w:p w:rsidR="00822B49" w:rsidRPr="007A757D" w:rsidRDefault="00822B49" w:rsidP="007A757D">
      <w:pPr>
        <w:keepNext/>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5. </w:t>
      </w:r>
      <w:r w:rsidRPr="007A757D">
        <w:rPr>
          <w:rFonts w:ascii="Times New Roman" w:eastAsia="Times New Roman" w:hAnsi="Times New Roman" w:cs="Times New Roman"/>
          <w:b/>
          <w:bCs/>
          <w:sz w:val="24"/>
          <w:szCs w:val="24"/>
          <w:lang w:eastAsia="pl-PL"/>
        </w:rPr>
        <w:tab/>
        <w:t>Wykonanie robót</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5.1. Wykonywanie zbrojenia</w:t>
      </w:r>
    </w:p>
    <w:p w:rsidR="00822B49" w:rsidRPr="007A757D" w:rsidRDefault="00822B49" w:rsidP="007A757D">
      <w:pPr>
        <w:widowControl w:val="0"/>
        <w:numPr>
          <w:ilvl w:val="1"/>
          <w:numId w:val="1"/>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Czystość powierzchni zbrojenia.</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Pręty i walcówki przed ich użyciem do zbrojenia konstrukcji należy oczyścić z zendry, luźnych płatków rdzy, kurzu i błota,</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Pręty zbrojenia zanieczyszczone tłuszczem (smary, oliwa) lub farbą olejną należy opalać np. lampami lutowniczymi aż do całkowitego usunięcia zanieczyszczeń.</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Czyszczenie prętów powinno być dokonywane metodami nie powodującymi zmian we właściwościach technicznych stali ani późniejszej ich korozji.</w:t>
      </w:r>
    </w:p>
    <w:p w:rsidR="00822B49" w:rsidRPr="007A757D" w:rsidRDefault="00822B49" w:rsidP="007A757D">
      <w:pPr>
        <w:numPr>
          <w:ilvl w:val="1"/>
          <w:numId w:val="1"/>
        </w:numPr>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lastRenderedPageBreak/>
        <w:t>Przygotowanie zbrojenia.</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Pręty stalowe użyte do wykonania wkładek zbrojeniowych powinny być wyprostowane.</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Haki, odgięcia i rozmieszczenie zbrojenia należy wykonywać wg projektu z równoczesnym zachowaniem postanowień normy PN-B-03264:2002.</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Łączenie prętów należy wykonywać zgodnie z postanowieniami normy PN-B-03264:2002</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Skrzyżowania prętów należy wiązać drutem miękkim, spawać lub łączyć specjalnymi zaciskami.</w:t>
      </w:r>
    </w:p>
    <w:p w:rsidR="00822B49" w:rsidRPr="007A757D" w:rsidRDefault="00822B49" w:rsidP="007A757D">
      <w:pPr>
        <w:numPr>
          <w:ilvl w:val="1"/>
          <w:numId w:val="1"/>
        </w:numPr>
        <w:tabs>
          <w:tab w:val="num" w:pos="851"/>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Montaż zbrojenia.</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 xml:space="preserve">Zbrojenie należy układać po sprawdzeniu i odbiorze </w:t>
      </w:r>
      <w:proofErr w:type="spellStart"/>
      <w:r w:rsidRPr="007A757D">
        <w:rPr>
          <w:rFonts w:ascii="Times New Roman" w:eastAsia="Times New Roman" w:hAnsi="Times New Roman" w:cs="Times New Roman"/>
          <w:color w:val="000000"/>
          <w:sz w:val="24"/>
          <w:szCs w:val="24"/>
          <w:lang w:eastAsia="pl-PL"/>
        </w:rPr>
        <w:t>deskowań</w:t>
      </w:r>
      <w:proofErr w:type="spellEnd"/>
      <w:r w:rsidRPr="007A757D">
        <w:rPr>
          <w:rFonts w:ascii="Times New Roman" w:eastAsia="Times New Roman" w:hAnsi="Times New Roman" w:cs="Times New Roman"/>
          <w:color w:val="000000"/>
          <w:sz w:val="24"/>
          <w:szCs w:val="24"/>
          <w:lang w:eastAsia="pl-PL"/>
        </w:rPr>
        <w:t>.</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 xml:space="preserve">Nie należy podwieszać i mocować do zbrojenia </w:t>
      </w:r>
      <w:proofErr w:type="spellStart"/>
      <w:r w:rsidRPr="007A757D">
        <w:rPr>
          <w:rFonts w:ascii="Times New Roman" w:eastAsia="Times New Roman" w:hAnsi="Times New Roman" w:cs="Times New Roman"/>
          <w:color w:val="000000"/>
          <w:sz w:val="24"/>
          <w:szCs w:val="24"/>
          <w:lang w:eastAsia="pl-PL"/>
        </w:rPr>
        <w:t>deskowań</w:t>
      </w:r>
      <w:proofErr w:type="spellEnd"/>
      <w:r w:rsidRPr="007A757D">
        <w:rPr>
          <w:rFonts w:ascii="Times New Roman" w:eastAsia="Times New Roman" w:hAnsi="Times New Roman" w:cs="Times New Roman"/>
          <w:color w:val="000000"/>
          <w:sz w:val="24"/>
          <w:szCs w:val="24"/>
          <w:lang w:eastAsia="pl-PL"/>
        </w:rPr>
        <w:t>, pomostów transportowych, urządzeń wytwórczych i montażowych.</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Montaż zbrojenia z pojedynczych prętów powinien być dokonywany bezpośrednio w desko</w:t>
      </w:r>
      <w:r w:rsidRPr="007A757D">
        <w:rPr>
          <w:rFonts w:ascii="Times New Roman" w:eastAsia="Times New Roman" w:hAnsi="Times New Roman" w:cs="Times New Roman"/>
          <w:color w:val="000000"/>
          <w:sz w:val="24"/>
          <w:szCs w:val="24"/>
          <w:lang w:eastAsia="pl-PL"/>
        </w:rPr>
        <w:softHyphen/>
        <w:t>waniu.</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Montaż zbrojenia bezpośrednio w deskowaniu zaleca się wykonywać przed ustawieniem szalowania bocznego.</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Zbrojenie płyt prętami pojedynczymi powinno być układane według rozstawienia prętów oznaczonego w projekcie.</w:t>
      </w:r>
    </w:p>
    <w:p w:rsidR="00822B49" w:rsidRPr="007A757D" w:rsidRDefault="00822B49" w:rsidP="007A757D">
      <w:pPr>
        <w:widowControl w:val="0"/>
        <w:tabs>
          <w:tab w:val="num" w:pos="360"/>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Dla zachowania właściwej otuliny należy układane w deskowaniu zbrojenie podpierać podkładkami betonowymi lub z tworzyw sztucznych o grubości równej grubości otulenia.</w:t>
      </w:r>
    </w:p>
    <w:p w:rsidR="00822B49" w:rsidRPr="007A757D" w:rsidRDefault="00822B49" w:rsidP="007A757D">
      <w:pPr>
        <w:keepNext/>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6. </w:t>
      </w:r>
      <w:r w:rsidRPr="007A757D">
        <w:rPr>
          <w:rFonts w:ascii="Times New Roman" w:eastAsia="Times New Roman" w:hAnsi="Times New Roman" w:cs="Times New Roman"/>
          <w:b/>
          <w:bCs/>
          <w:sz w:val="24"/>
          <w:szCs w:val="24"/>
          <w:lang w:eastAsia="pl-PL"/>
        </w:rPr>
        <w:tab/>
        <w:t>Kontrola jakości</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Kontrola jakości wykonania zbrojenia polega na sprawdzeniu zgodności z projektem oraz z poda</w:t>
      </w:r>
      <w:r w:rsidRPr="007A757D">
        <w:rPr>
          <w:rFonts w:ascii="Times New Roman" w:eastAsia="Times New Roman" w:hAnsi="Times New Roman" w:cs="Times New Roman"/>
          <w:sz w:val="24"/>
          <w:szCs w:val="24"/>
          <w:lang w:eastAsia="pl-PL"/>
        </w:rPr>
        <w:softHyphen/>
        <w:t>nymi wyżej wymaganiami.</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Zbrojenie podlega odbiorowi przed betonowaniem.</w:t>
      </w:r>
    </w:p>
    <w:p w:rsidR="00822B49" w:rsidRPr="007A757D" w:rsidRDefault="00822B49"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7. </w:t>
      </w:r>
      <w:r w:rsidRPr="007A757D">
        <w:rPr>
          <w:rFonts w:ascii="Times New Roman" w:eastAsia="Times New Roman" w:hAnsi="Times New Roman" w:cs="Times New Roman"/>
          <w:b/>
          <w:bCs/>
          <w:sz w:val="24"/>
          <w:szCs w:val="24"/>
          <w:lang w:eastAsia="pl-PL"/>
        </w:rPr>
        <w:tab/>
        <w:t>Obmiar robót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Jednostką obmiarową jest 1 tona.</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Do obliczania należności przyjmuje się teoretyczną ilość (t) zmontowanego zbrojenia, tj. łączną długość prętów poszczególnych średnic pomnożoną przez ich ciężar jednostkowy t/</w:t>
      </w:r>
      <w:proofErr w:type="spellStart"/>
      <w:r w:rsidRPr="007A757D">
        <w:rPr>
          <w:rFonts w:ascii="Times New Roman" w:eastAsia="Times New Roman" w:hAnsi="Times New Roman" w:cs="Times New Roman"/>
          <w:sz w:val="24"/>
          <w:szCs w:val="24"/>
          <w:lang w:eastAsia="pl-PL"/>
        </w:rPr>
        <w:t>mb</w:t>
      </w:r>
      <w:proofErr w:type="spellEnd"/>
      <w:r w:rsidRPr="007A757D">
        <w:rPr>
          <w:rFonts w:ascii="Times New Roman" w:eastAsia="Times New Roman" w:hAnsi="Times New Roman" w:cs="Times New Roman"/>
          <w:sz w:val="24"/>
          <w:szCs w:val="24"/>
          <w:lang w:eastAsia="pl-PL"/>
        </w:rPr>
        <w: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Nie dolicza się stali użytej na zakłady przy łączeniu prętów, przekładek montażowych ani drutu </w:t>
      </w:r>
      <w:proofErr w:type="spellStart"/>
      <w:r w:rsidRPr="007A757D">
        <w:rPr>
          <w:rFonts w:ascii="Times New Roman" w:eastAsia="Times New Roman" w:hAnsi="Times New Roman" w:cs="Times New Roman"/>
          <w:sz w:val="24"/>
          <w:szCs w:val="24"/>
          <w:lang w:eastAsia="pl-PL"/>
        </w:rPr>
        <w:t>wiązałkowego</w:t>
      </w:r>
      <w:proofErr w:type="spellEnd"/>
      <w:r w:rsidRPr="007A757D">
        <w:rPr>
          <w:rFonts w:ascii="Times New Roman" w:eastAsia="Times New Roman" w:hAnsi="Times New Roman" w:cs="Times New Roman"/>
          <w:sz w:val="24"/>
          <w:szCs w:val="24"/>
          <w:lang w:eastAsia="pl-PL"/>
        </w:rPr>
        <w: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Nie uwzględnia się też zwiększonej ilości materiału w wyniku stosowania przez Wykonawcę prętów o średnicach większych od wymaganych w projekcie.</w:t>
      </w:r>
    </w:p>
    <w:p w:rsidR="00822B49" w:rsidRPr="007A757D" w:rsidRDefault="00822B49"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8. </w:t>
      </w:r>
      <w:r w:rsidRPr="007A757D">
        <w:rPr>
          <w:rFonts w:ascii="Times New Roman" w:eastAsia="Times New Roman" w:hAnsi="Times New Roman" w:cs="Times New Roman"/>
          <w:b/>
          <w:bCs/>
          <w:sz w:val="24"/>
          <w:szCs w:val="24"/>
          <w:lang w:eastAsia="pl-PL"/>
        </w:rPr>
        <w:tab/>
        <w:t>Odbiór robót</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Wszystkie roboty objęte B.03.01.00 i B.03.02.00 podlegają zasadom </w:t>
      </w:r>
      <w:proofErr w:type="spellStart"/>
      <w:r w:rsidRPr="007A757D">
        <w:rPr>
          <w:rFonts w:ascii="Times New Roman" w:eastAsia="Times New Roman" w:hAnsi="Times New Roman" w:cs="Times New Roman"/>
          <w:sz w:val="24"/>
          <w:szCs w:val="24"/>
          <w:lang w:eastAsia="pl-PL"/>
        </w:rPr>
        <w:t>odbióru</w:t>
      </w:r>
      <w:proofErr w:type="spellEnd"/>
      <w:r w:rsidRPr="007A757D">
        <w:rPr>
          <w:rFonts w:ascii="Times New Roman" w:eastAsia="Times New Roman" w:hAnsi="Times New Roman" w:cs="Times New Roman"/>
          <w:sz w:val="24"/>
          <w:szCs w:val="24"/>
          <w:lang w:eastAsia="pl-PL"/>
        </w:rPr>
        <w:t xml:space="preserve"> robót zanikających i ulegających zakryciu oraz odbioru końcowego – wg opisu jak niżej:</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8.1. Odbiór robót zanikających i ulegających zakryciu – wg SST-G.00 – „Wymagania ogólne”.</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8.2. Odbiór końcowy – wg SST G.00</w:t>
      </w:r>
    </w:p>
    <w:p w:rsidR="00822B49" w:rsidRPr="007A757D" w:rsidRDefault="00822B49" w:rsidP="007A757D">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8.3. Odbiór zbrojenia</w:t>
      </w:r>
    </w:p>
    <w:p w:rsidR="00822B49" w:rsidRPr="007A757D" w:rsidRDefault="00822B49" w:rsidP="007A757D">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Odbiór zbrojenia przed przystąpieniem do betonowania powinien być dokonany przez Inżyniera oraz wpisany do dziennika budowy.</w:t>
      </w:r>
    </w:p>
    <w:p w:rsidR="00822B49" w:rsidRPr="007A757D" w:rsidRDefault="00822B49" w:rsidP="007A757D">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7A757D">
        <w:rPr>
          <w:rFonts w:ascii="Times New Roman" w:eastAsia="Times New Roman" w:hAnsi="Times New Roman" w:cs="Times New Roman"/>
          <w:color w:val="000000"/>
          <w:sz w:val="24"/>
          <w:szCs w:val="24"/>
          <w:lang w:eastAsia="pl-PL"/>
        </w:rPr>
        <w:t>Odbiór powinien polegać na sprawdzeniu zgodności zbrojenia z rysunkami roboczymi konstrukcji żelbetowej i postanowieniami niniejszej specyfikacji, zgodności z rysunkami liczby prętów w poszczególnych przekrojach, rozstawu strzemion, wykonania haków złącz i długości zakotwień prętów oraz możliwości dobrego otulenia prętów betonem.</w:t>
      </w:r>
    </w:p>
    <w:p w:rsidR="00822B49" w:rsidRPr="007A757D" w:rsidRDefault="00822B49"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 xml:space="preserve">9. </w:t>
      </w:r>
      <w:r w:rsidRPr="007A757D">
        <w:rPr>
          <w:rFonts w:ascii="Times New Roman" w:eastAsia="Times New Roman" w:hAnsi="Times New Roman" w:cs="Times New Roman"/>
          <w:b/>
          <w:bCs/>
          <w:sz w:val="24"/>
          <w:szCs w:val="24"/>
          <w:lang w:eastAsia="pl-PL"/>
        </w:rPr>
        <w:tab/>
        <w:t>Podstawa płatności</w:t>
      </w:r>
    </w:p>
    <w:p w:rsidR="00822B49" w:rsidRPr="007A757D" w:rsidRDefault="00822B49" w:rsidP="007A757D">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Podstawę płatności stanowi cena jednostkowa za 1 tonę. Cena obejmuje dostarczenie materiału, oczyszczenie i wyprostowanie, wygięcie, przycinanie, łączenie oraz montaż zbrojenia za pomocą drutu </w:t>
      </w:r>
      <w:proofErr w:type="spellStart"/>
      <w:r w:rsidRPr="007A757D">
        <w:rPr>
          <w:rFonts w:ascii="Times New Roman" w:eastAsia="Times New Roman" w:hAnsi="Times New Roman" w:cs="Times New Roman"/>
          <w:sz w:val="24"/>
          <w:szCs w:val="24"/>
          <w:lang w:eastAsia="pl-PL"/>
        </w:rPr>
        <w:t>wiązałkowego</w:t>
      </w:r>
      <w:proofErr w:type="spellEnd"/>
      <w:r w:rsidRPr="007A757D">
        <w:rPr>
          <w:rFonts w:ascii="Times New Roman" w:eastAsia="Times New Roman" w:hAnsi="Times New Roman" w:cs="Times New Roman"/>
          <w:sz w:val="24"/>
          <w:szCs w:val="24"/>
          <w:lang w:eastAsia="pl-PL"/>
        </w:rPr>
        <w:t xml:space="preserve"> w deskowaniu, zgodnie z projektem i niniejszą </w:t>
      </w:r>
      <w:r w:rsidRPr="007A757D">
        <w:rPr>
          <w:rFonts w:ascii="Times New Roman" w:eastAsia="Times New Roman" w:hAnsi="Times New Roman" w:cs="Times New Roman"/>
          <w:sz w:val="24"/>
          <w:szCs w:val="24"/>
          <w:lang w:eastAsia="pl-PL"/>
        </w:rPr>
        <w:lastRenderedPageBreak/>
        <w:t>specyfikacją, a także oczyszczenie terenu robót z odpadów zbrojenia i usunięcie ich poza teren robót.</w:t>
      </w:r>
    </w:p>
    <w:p w:rsidR="00822B49" w:rsidRPr="007A757D" w:rsidRDefault="00822B49" w:rsidP="007A757D">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7A757D">
        <w:rPr>
          <w:rFonts w:ascii="Times New Roman" w:eastAsia="Times New Roman" w:hAnsi="Times New Roman" w:cs="Times New Roman"/>
          <w:b/>
          <w:bCs/>
          <w:sz w:val="24"/>
          <w:szCs w:val="24"/>
          <w:lang w:eastAsia="pl-PL"/>
        </w:rPr>
        <w:t>10.  Przepisy związane</w:t>
      </w:r>
    </w:p>
    <w:p w:rsidR="00822B49" w:rsidRPr="007A757D" w:rsidRDefault="00822B49" w:rsidP="007A757D">
      <w:pPr>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PN-89/H-84023/06 </w:t>
      </w:r>
      <w:r w:rsidRPr="007A757D">
        <w:rPr>
          <w:rFonts w:ascii="Times New Roman" w:eastAsia="Times New Roman" w:hAnsi="Times New Roman" w:cs="Times New Roman"/>
          <w:sz w:val="24"/>
          <w:szCs w:val="24"/>
          <w:lang w:eastAsia="pl-PL"/>
        </w:rPr>
        <w:tab/>
        <w:t>Stal do zbrojenia betonu.</w:t>
      </w:r>
    </w:p>
    <w:p w:rsidR="00822B49" w:rsidRPr="007A757D" w:rsidRDefault="00822B49" w:rsidP="007A757D">
      <w:pPr>
        <w:autoSpaceDE w:val="0"/>
        <w:autoSpaceDN w:val="0"/>
        <w:adjustRightInd w:val="0"/>
        <w:spacing w:after="113" w:line="240" w:lineRule="auto"/>
        <w:ind w:left="2552" w:hanging="1985"/>
        <w:rPr>
          <w:rFonts w:ascii="Times New Roman" w:eastAsia="Times New Roman" w:hAnsi="Times New Roman" w:cs="Times New Roman"/>
          <w:sz w:val="24"/>
          <w:szCs w:val="24"/>
          <w:lang w:eastAsia="pl-PL"/>
        </w:rPr>
      </w:pPr>
      <w:r w:rsidRPr="007A757D">
        <w:rPr>
          <w:rFonts w:ascii="Times New Roman" w:eastAsia="Times New Roman" w:hAnsi="Times New Roman" w:cs="Times New Roman"/>
          <w:sz w:val="24"/>
          <w:szCs w:val="24"/>
          <w:lang w:eastAsia="pl-PL"/>
        </w:rPr>
        <w:t xml:space="preserve">PN-B-03264:2002 </w:t>
      </w:r>
      <w:r w:rsidRPr="007A757D">
        <w:rPr>
          <w:rFonts w:ascii="Times New Roman" w:eastAsia="Times New Roman" w:hAnsi="Times New Roman" w:cs="Times New Roman"/>
          <w:sz w:val="24"/>
          <w:szCs w:val="24"/>
          <w:lang w:eastAsia="pl-PL"/>
        </w:rPr>
        <w:tab/>
        <w:t xml:space="preserve">Konstrukcje betonowe, żelbetowe i sprężone. Projektowanie. </w:t>
      </w:r>
    </w:p>
    <w:p w:rsidR="00822B49" w:rsidRPr="007A757D" w:rsidRDefault="00822B49" w:rsidP="007A757D">
      <w:pPr>
        <w:spacing w:after="0" w:line="240" w:lineRule="auto"/>
        <w:rPr>
          <w:rFonts w:ascii="Times New Roman" w:eastAsia="Times New Roman" w:hAnsi="Times New Roman" w:cs="Times New Roman"/>
          <w:sz w:val="24"/>
          <w:szCs w:val="24"/>
          <w:lang w:eastAsia="pl-PL"/>
        </w:rPr>
      </w:pPr>
    </w:p>
    <w:p w:rsidR="00822B49" w:rsidRPr="00286964" w:rsidRDefault="00822B49" w:rsidP="00822B49">
      <w:pPr>
        <w:spacing w:after="0" w:line="240" w:lineRule="auto"/>
        <w:ind w:left="397"/>
        <w:rPr>
          <w:rFonts w:ascii="Times New Roman" w:eastAsia="Times New Roman" w:hAnsi="Times New Roman" w:cs="Times New Roman"/>
          <w:sz w:val="24"/>
          <w:szCs w:val="24"/>
          <w:lang w:eastAsia="pl-PL"/>
        </w:rPr>
      </w:pPr>
    </w:p>
    <w:p w:rsidR="00DF47BF" w:rsidRDefault="00B92D28" w:rsidP="00DF47BF">
      <w:pPr>
        <w:widowControl w:val="0"/>
        <w:suppressAutoHyphens/>
        <w:spacing w:after="0" w:line="240" w:lineRule="auto"/>
        <w:rPr>
          <w:rFonts w:ascii="Times New Roman" w:eastAsia="Lucida Sans Unicode" w:hAnsi="Times New Roman" w:cs="Mangal"/>
          <w:b/>
          <w:kern w:val="1"/>
          <w:sz w:val="24"/>
          <w:szCs w:val="24"/>
          <w:lang w:eastAsia="hi-IN" w:bidi="hi-IN"/>
        </w:rPr>
      </w:pPr>
      <w:r w:rsidRPr="00286964">
        <w:rPr>
          <w:rFonts w:ascii="Times New Roman" w:eastAsia="Lucida Sans Unicode" w:hAnsi="Times New Roman" w:cs="Mangal"/>
          <w:b/>
          <w:bCs/>
          <w:kern w:val="1"/>
          <w:sz w:val="24"/>
          <w:szCs w:val="24"/>
          <w:lang w:eastAsia="hi-IN" w:bidi="hi-IN"/>
        </w:rPr>
        <w:t xml:space="preserve">ST- 0003       </w:t>
      </w:r>
      <w:r w:rsidR="00DF47BF">
        <w:rPr>
          <w:rFonts w:ascii="Times New Roman" w:eastAsia="Lucida Sans Unicode" w:hAnsi="Times New Roman" w:cs="Mangal"/>
          <w:b/>
          <w:kern w:val="1"/>
          <w:sz w:val="24"/>
          <w:szCs w:val="24"/>
          <w:lang w:eastAsia="hi-IN" w:bidi="hi-IN"/>
        </w:rPr>
        <w:t>Ściany przyziemia</w:t>
      </w:r>
    </w:p>
    <w:p w:rsidR="004A4F47" w:rsidRPr="00DF47BF" w:rsidRDefault="004A4F47" w:rsidP="00DF47BF">
      <w:pPr>
        <w:widowControl w:val="0"/>
        <w:suppressAutoHyphens/>
        <w:spacing w:after="0" w:line="240" w:lineRule="auto"/>
        <w:rPr>
          <w:rFonts w:ascii="Times New Roman" w:eastAsia="Lucida Sans Unicode" w:hAnsi="Times New Roman" w:cs="Mangal"/>
          <w:b/>
          <w:kern w:val="1"/>
          <w:sz w:val="24"/>
          <w:szCs w:val="24"/>
          <w:lang w:eastAsia="hi-IN" w:bidi="hi-IN"/>
        </w:rPr>
      </w:pPr>
      <w:r w:rsidRPr="00286964">
        <w:rPr>
          <w:rFonts w:ascii="Times New Roman" w:eastAsia="Times New Roman" w:hAnsi="Times New Roman" w:cs="Times New Roman"/>
          <w:b/>
          <w:bCs/>
          <w:sz w:val="24"/>
          <w:szCs w:val="24"/>
          <w:lang w:eastAsia="pl-PL"/>
        </w:rPr>
        <w:tab/>
        <w:t>Szczegółowa specyfikacja techniczna</w:t>
      </w:r>
      <w:r w:rsidRPr="00286964">
        <w:rPr>
          <w:rFonts w:ascii="Times New Roman" w:eastAsia="Times New Roman" w:hAnsi="Times New Roman" w:cs="Times New Roman"/>
          <w:sz w:val="24"/>
          <w:szCs w:val="24"/>
          <w:lang w:eastAsia="pl-PL"/>
        </w:rPr>
        <w:br/>
      </w:r>
      <w:r w:rsidR="00DF47BF">
        <w:rPr>
          <w:rFonts w:ascii="Times New Roman" w:eastAsia="Times New Roman" w:hAnsi="Times New Roman" w:cs="Times New Roman"/>
          <w:b/>
          <w:bCs/>
          <w:sz w:val="24"/>
          <w:szCs w:val="24"/>
          <w:lang w:eastAsia="pl-PL"/>
        </w:rPr>
        <w:t xml:space="preserve">            R</w:t>
      </w:r>
      <w:r w:rsidRPr="00286964">
        <w:rPr>
          <w:rFonts w:ascii="Times New Roman" w:eastAsia="Times New Roman" w:hAnsi="Times New Roman" w:cs="Times New Roman"/>
          <w:b/>
          <w:bCs/>
          <w:sz w:val="24"/>
          <w:szCs w:val="24"/>
          <w:lang w:eastAsia="pl-PL"/>
        </w:rPr>
        <w:t>oboty murowe</w:t>
      </w:r>
    </w:p>
    <w:p w:rsidR="004A4F47" w:rsidRPr="00286964" w:rsidRDefault="004A4F47" w:rsidP="004A4F47">
      <w:pPr>
        <w:tabs>
          <w:tab w:val="left" w:pos="397"/>
        </w:tabs>
        <w:autoSpaceDE w:val="0"/>
        <w:autoSpaceDN w:val="0"/>
        <w:adjustRightInd w:val="0"/>
        <w:spacing w:before="170" w:after="0" w:line="360" w:lineRule="auto"/>
        <w:jc w:val="both"/>
        <w:rPr>
          <w:rFonts w:ascii="Times New Roman" w:eastAsia="Times New Roman" w:hAnsi="Times New Roman" w:cs="Times New Roman"/>
          <w:b/>
          <w:bCs/>
          <w:szCs w:val="23"/>
          <w:lang w:eastAsia="pl-PL"/>
        </w:rPr>
      </w:pP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1. </w:t>
      </w:r>
      <w:r w:rsidRPr="00CE0ECE">
        <w:rPr>
          <w:rFonts w:ascii="Times New Roman" w:eastAsia="Times New Roman" w:hAnsi="Times New Roman" w:cs="Times New Roman"/>
          <w:b/>
          <w:bCs/>
          <w:sz w:val="24"/>
          <w:szCs w:val="24"/>
          <w:lang w:eastAsia="pl-PL"/>
        </w:rPr>
        <w:tab/>
        <w:t>Wstęp</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1.1. Przedmiot SST</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Przedmiotem niniejszej szczegółowej specyfikacji technicznej są wymagania dotyczące wykonania i odbioru murów z materiałów ceramicznych.</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1.2. Zakres stosowania SST</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Szczegółowa specyfikacja techniczna jest stosowana jako dokument przetargowy i kontraktowy przy zlecaniu i realizacji robót wymienionych w pkt. 1.1.</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1.3. Zakres robót objętych SST</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których dotyczy specyfikacja, obejmują wszystkie czynności umożliwiające i mające na celu wykonanie murów zewnętrznych i wewnętrznych obiektów tzn.:</w:t>
      </w:r>
    </w:p>
    <w:p w:rsidR="004A4F47" w:rsidRPr="00CE0ECE" w:rsidRDefault="004A4F47" w:rsidP="00756CA6">
      <w:pPr>
        <w:pStyle w:val="Akapitzlist"/>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Ściany z cegły pełnej</w:t>
      </w:r>
    </w:p>
    <w:p w:rsidR="004A4F47" w:rsidRPr="00CE0ECE" w:rsidRDefault="004A4F47" w:rsidP="00756CA6">
      <w:pPr>
        <w:pStyle w:val="Akapitzlist"/>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Kominy wieloprzewodowe cegły pełnej.</w:t>
      </w:r>
    </w:p>
    <w:p w:rsidR="004A4F47" w:rsidRPr="00CE0ECE" w:rsidRDefault="004A4F47" w:rsidP="00756CA6">
      <w:pPr>
        <w:pStyle w:val="Akapitzlist"/>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Ściany z cegły kratówki</w:t>
      </w:r>
    </w:p>
    <w:p w:rsidR="004A4F47" w:rsidRPr="00CE0ECE" w:rsidRDefault="004A4F47" w:rsidP="00756CA6">
      <w:pPr>
        <w:pStyle w:val="Akapitzlist"/>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Ściany warstwowe</w:t>
      </w:r>
    </w:p>
    <w:p w:rsidR="004A4F47" w:rsidRPr="00CE0ECE" w:rsidRDefault="004A4F47" w:rsidP="00756CA6">
      <w:pPr>
        <w:pStyle w:val="Akapitzlist"/>
        <w:numPr>
          <w:ilvl w:val="0"/>
          <w:numId w:val="1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 Ścianki działowe</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1.4. Określenia podstawowe</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Określenia podane w niniejszej SST są zgodne z obowiązującymi odpowiednimi normami.</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1.5. Ogólne wymagania dotyczące robót</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Wykonawca robót jest odpowiedzialny za jakość ich wykonania oraz za zgodność z dokumentacją projektową, SST i poleceniami Inżyniera.</w:t>
      </w: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2. </w:t>
      </w:r>
      <w:r w:rsidRPr="00CE0ECE">
        <w:rPr>
          <w:rFonts w:ascii="Times New Roman" w:eastAsia="Times New Roman" w:hAnsi="Times New Roman" w:cs="Times New Roman"/>
          <w:b/>
          <w:bCs/>
          <w:sz w:val="24"/>
          <w:szCs w:val="24"/>
          <w:lang w:eastAsia="pl-PL"/>
        </w:rPr>
        <w:tab/>
        <w:t>Materiały</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 Woda zarobowa do betonu PN-EN 1008:2004</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przygotowania zapraw stosować można każdą wodę zdatną do picia, z rzeki lub jeziora.</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Niedozwolone jest użycie wód ściekowych, kanalizacyjnych bagiennych oraz wód zawierających tłuszcze organiczne, oleje i muł.</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 Wyroby ceramiczne</w:t>
      </w:r>
    </w:p>
    <w:p w:rsidR="004A4F47" w:rsidRPr="00CE0ECE" w:rsidRDefault="004A4F47" w:rsidP="00CE0ECE">
      <w:pPr>
        <w:keepNext/>
        <w:autoSpaceDE w:val="0"/>
        <w:autoSpaceDN w:val="0"/>
        <w:adjustRightInd w:val="0"/>
        <w:spacing w:before="57" w:after="0" w:line="240" w:lineRule="auto"/>
        <w:ind w:left="851" w:hanging="454"/>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2.2.1. Cegła budowlana pełna klasy 10 wg PN-B 12050:1996</w:t>
      </w:r>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Wymiary l = 250 mm, s = 120 mm, h = 65 mm</w:t>
      </w:r>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Masa 3,3-4,0 kg</w:t>
      </w:r>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Cegła budowlana pełna powinna odpowiadać aktualnej normie państwowej.</w:t>
      </w:r>
    </w:p>
    <w:p w:rsidR="004A4F47" w:rsidRPr="00CE0ECE" w:rsidRDefault="004A4F47" w:rsidP="00756CA6">
      <w:pPr>
        <w:pStyle w:val="Akapitzlist"/>
        <w:numPr>
          <w:ilvl w:val="0"/>
          <w:numId w:val="49"/>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Dopuszczalna liczba cegieł połówkowych, pękniętych cał</w:t>
      </w:r>
      <w:r w:rsidR="00CE0ECE" w:rsidRPr="00CE0ECE">
        <w:rPr>
          <w:rFonts w:ascii="Times New Roman" w:eastAsia="Times New Roman" w:hAnsi="Times New Roman" w:cs="Times New Roman"/>
          <w:color w:val="000000"/>
          <w:sz w:val="24"/>
          <w:szCs w:val="24"/>
          <w:lang w:eastAsia="pl-PL"/>
        </w:rPr>
        <w:t xml:space="preserve">kowicie lub z jednym pęknięciem </w:t>
      </w:r>
      <w:r w:rsidRPr="00CE0ECE">
        <w:rPr>
          <w:rFonts w:ascii="Times New Roman" w:eastAsia="Times New Roman" w:hAnsi="Times New Roman" w:cs="Times New Roman"/>
          <w:color w:val="000000"/>
          <w:sz w:val="24"/>
          <w:szCs w:val="24"/>
          <w:lang w:eastAsia="pl-PL"/>
        </w:rPr>
        <w:t xml:space="preserve">przechodzącym przez całą grubość cegły </w:t>
      </w:r>
      <w:r w:rsidR="00CE0ECE" w:rsidRPr="00CE0ECE">
        <w:rPr>
          <w:rFonts w:ascii="Times New Roman" w:eastAsia="Times New Roman" w:hAnsi="Times New Roman" w:cs="Times New Roman"/>
          <w:color w:val="000000"/>
          <w:sz w:val="24"/>
          <w:szCs w:val="24"/>
          <w:lang w:eastAsia="pl-PL"/>
        </w:rPr>
        <w:t xml:space="preserve">o długości powyżej 6mm nie może </w:t>
      </w:r>
      <w:r w:rsidRPr="00CE0ECE">
        <w:rPr>
          <w:rFonts w:ascii="Times New Roman" w:eastAsia="Times New Roman" w:hAnsi="Times New Roman" w:cs="Times New Roman"/>
          <w:color w:val="000000"/>
          <w:sz w:val="24"/>
          <w:szCs w:val="24"/>
          <w:lang w:eastAsia="pl-PL"/>
        </w:rPr>
        <w:t>przekraczać dla cegły – 10% cegieł badanych.</w:t>
      </w:r>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Nasiąkliwość nie powinna być wyższa niż 24%.</w:t>
      </w:r>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Wytrzymałość na ściskanie 10,0 </w:t>
      </w:r>
      <w:proofErr w:type="spellStart"/>
      <w:r w:rsidRPr="00CE0ECE">
        <w:rPr>
          <w:rFonts w:ascii="Times New Roman" w:eastAsia="Times New Roman" w:hAnsi="Times New Roman" w:cs="Times New Roman"/>
          <w:color w:val="000000"/>
          <w:sz w:val="24"/>
          <w:szCs w:val="24"/>
          <w:lang w:eastAsia="pl-PL"/>
        </w:rPr>
        <w:t>MPa</w:t>
      </w:r>
      <w:proofErr w:type="spellEnd"/>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Gęstość pozorna 1,7-1,9 kg/dm</w:t>
      </w:r>
      <w:r w:rsidRPr="00CE0ECE">
        <w:rPr>
          <w:rFonts w:ascii="Times New Roman" w:eastAsia="Times New Roman" w:hAnsi="Times New Roman" w:cs="Times New Roman"/>
          <w:color w:val="000000"/>
          <w:sz w:val="24"/>
          <w:szCs w:val="24"/>
          <w:vertAlign w:val="superscript"/>
          <w:lang w:eastAsia="pl-PL"/>
        </w:rPr>
        <w:t>3</w:t>
      </w:r>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Współczynnik przewodności cieplnej 0,52-0,56 W/</w:t>
      </w:r>
      <w:proofErr w:type="spellStart"/>
      <w:r w:rsidRPr="00CE0ECE">
        <w:rPr>
          <w:rFonts w:ascii="Times New Roman" w:eastAsia="Times New Roman" w:hAnsi="Times New Roman" w:cs="Times New Roman"/>
          <w:color w:val="000000"/>
          <w:sz w:val="24"/>
          <w:szCs w:val="24"/>
          <w:lang w:eastAsia="pl-PL"/>
        </w:rPr>
        <w:t>mK</w:t>
      </w:r>
      <w:proofErr w:type="spellEnd"/>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Odporność na działanie mrozu po 25 cyklach zamrażania do –15°C i odmrażania – </w:t>
      </w:r>
      <w:r w:rsidR="00CE0ECE" w:rsidRPr="00CE0ECE">
        <w:rPr>
          <w:rFonts w:ascii="Times New Roman" w:eastAsia="Times New Roman" w:hAnsi="Times New Roman" w:cs="Times New Roman"/>
          <w:color w:val="000000"/>
          <w:sz w:val="24"/>
          <w:szCs w:val="24"/>
          <w:lang w:eastAsia="pl-PL"/>
        </w:rPr>
        <w:t xml:space="preserve">brak </w:t>
      </w:r>
      <w:r w:rsidRPr="00CE0ECE">
        <w:rPr>
          <w:rFonts w:ascii="Times New Roman" w:eastAsia="Times New Roman" w:hAnsi="Times New Roman" w:cs="Times New Roman"/>
          <w:color w:val="000000"/>
          <w:sz w:val="24"/>
          <w:szCs w:val="24"/>
          <w:lang w:eastAsia="pl-PL"/>
        </w:rPr>
        <w:lastRenderedPageBreak/>
        <w:t>uszkodzeń po badaniu.</w:t>
      </w:r>
    </w:p>
    <w:p w:rsidR="004A4F47" w:rsidRPr="00CE0ECE" w:rsidRDefault="004A4F47" w:rsidP="00756CA6">
      <w:pPr>
        <w:pStyle w:val="Akapitzlist"/>
        <w:widowControl w:val="0"/>
        <w:numPr>
          <w:ilvl w:val="0"/>
          <w:numId w:val="49"/>
        </w:numPr>
        <w:tabs>
          <w:tab w:val="num" w:pos="1418"/>
        </w:tabs>
        <w:autoSpaceDE w:val="0"/>
        <w:autoSpaceDN w:val="0"/>
        <w:adjustRightInd w:val="0"/>
        <w:spacing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Odporność na uderzenie powinna być taka, aby cegła puszczona z wysokości 1,5m na inne cegły nie rozpadła się.</w:t>
      </w:r>
    </w:p>
    <w:p w:rsidR="004A4F47" w:rsidRPr="00CE0ECE" w:rsidRDefault="004A4F47"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2.2.2. Cegła budowlana pełna klasy 15 wg PN-B-12050:1996</w:t>
      </w:r>
    </w:p>
    <w:p w:rsidR="004A4F47" w:rsidRPr="00CE0ECE" w:rsidRDefault="004A4F47" w:rsidP="00756CA6">
      <w:pPr>
        <w:pStyle w:val="Akapitzlist"/>
        <w:widowControl w:val="0"/>
        <w:numPr>
          <w:ilvl w:val="1"/>
          <w:numId w:val="50"/>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Wymiary jak poz. 2.2.1.</w:t>
      </w:r>
    </w:p>
    <w:p w:rsidR="004A4F47" w:rsidRPr="00CE0ECE" w:rsidRDefault="004A4F47" w:rsidP="00756CA6">
      <w:pPr>
        <w:pStyle w:val="Akapitzlist"/>
        <w:widowControl w:val="0"/>
        <w:numPr>
          <w:ilvl w:val="1"/>
          <w:numId w:val="50"/>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Masa 4,0-4,5 kg.</w:t>
      </w:r>
    </w:p>
    <w:p w:rsidR="004A4F47" w:rsidRPr="00CE0ECE" w:rsidRDefault="004A4F47" w:rsidP="00756CA6">
      <w:pPr>
        <w:pStyle w:val="Akapitzlist"/>
        <w:widowControl w:val="0"/>
        <w:numPr>
          <w:ilvl w:val="1"/>
          <w:numId w:val="50"/>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Dopuszczalna ilość cegieł połówkowych, pękniętych do 10% ilości cegieł badanych</w:t>
      </w:r>
    </w:p>
    <w:p w:rsidR="004A4F47" w:rsidRPr="00CE0ECE" w:rsidRDefault="004A4F47" w:rsidP="00756CA6">
      <w:pPr>
        <w:pStyle w:val="Akapitzlist"/>
        <w:widowControl w:val="0"/>
        <w:numPr>
          <w:ilvl w:val="1"/>
          <w:numId w:val="50"/>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Nasiąkliwość nie powinna być większa od 16%.</w:t>
      </w:r>
    </w:p>
    <w:p w:rsidR="004A4F47" w:rsidRPr="00CE0ECE" w:rsidRDefault="004A4F47" w:rsidP="00756CA6">
      <w:pPr>
        <w:pStyle w:val="Akapitzlist"/>
        <w:widowControl w:val="0"/>
        <w:numPr>
          <w:ilvl w:val="1"/>
          <w:numId w:val="50"/>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Wytrzymałość na ściskanie 15 </w:t>
      </w:r>
      <w:proofErr w:type="spellStart"/>
      <w:r w:rsidRPr="00CE0ECE">
        <w:rPr>
          <w:rFonts w:ascii="Times New Roman" w:eastAsia="Times New Roman" w:hAnsi="Times New Roman" w:cs="Times New Roman"/>
          <w:color w:val="000000"/>
          <w:sz w:val="24"/>
          <w:szCs w:val="24"/>
          <w:lang w:eastAsia="pl-PL"/>
        </w:rPr>
        <w:t>MPa</w:t>
      </w:r>
      <w:proofErr w:type="spellEnd"/>
      <w:r w:rsidRPr="00CE0ECE">
        <w:rPr>
          <w:rFonts w:ascii="Times New Roman" w:eastAsia="Times New Roman" w:hAnsi="Times New Roman" w:cs="Times New Roman"/>
          <w:color w:val="000000"/>
          <w:sz w:val="24"/>
          <w:szCs w:val="24"/>
          <w:lang w:eastAsia="pl-PL"/>
        </w:rPr>
        <w:t>.</w:t>
      </w:r>
    </w:p>
    <w:p w:rsidR="004A4F47" w:rsidRPr="00CE0ECE" w:rsidRDefault="004A4F47" w:rsidP="00756CA6">
      <w:pPr>
        <w:pStyle w:val="Akapitzlist"/>
        <w:widowControl w:val="0"/>
        <w:numPr>
          <w:ilvl w:val="1"/>
          <w:numId w:val="50"/>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Odporność na działanie mrozu jak dla cegły klasy 10 </w:t>
      </w:r>
      <w:proofErr w:type="spellStart"/>
      <w:r w:rsidRPr="00CE0ECE">
        <w:rPr>
          <w:rFonts w:ascii="Times New Roman" w:eastAsia="Times New Roman" w:hAnsi="Times New Roman" w:cs="Times New Roman"/>
          <w:color w:val="000000"/>
          <w:sz w:val="24"/>
          <w:szCs w:val="24"/>
          <w:lang w:eastAsia="pl-PL"/>
        </w:rPr>
        <w:t>MPa</w:t>
      </w:r>
      <w:proofErr w:type="spellEnd"/>
      <w:r w:rsidRPr="00CE0ECE">
        <w:rPr>
          <w:rFonts w:ascii="Times New Roman" w:eastAsia="Times New Roman" w:hAnsi="Times New Roman" w:cs="Times New Roman"/>
          <w:color w:val="000000"/>
          <w:sz w:val="24"/>
          <w:szCs w:val="24"/>
          <w:lang w:eastAsia="pl-PL"/>
        </w:rPr>
        <w:t>.</w:t>
      </w:r>
    </w:p>
    <w:p w:rsidR="004A4F47" w:rsidRPr="00CE0ECE" w:rsidRDefault="004A4F47" w:rsidP="00756CA6">
      <w:pPr>
        <w:pStyle w:val="Akapitzlist"/>
        <w:widowControl w:val="0"/>
        <w:numPr>
          <w:ilvl w:val="1"/>
          <w:numId w:val="50"/>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Odporność na uderzenie powinna być taka, aby cegła upuszczona z wysokości 1,5 m na inne cegły nie rozpadła się na kawałki; może natomiast wystąpić wyszczerbienie lub jej pęk</w:t>
      </w:r>
      <w:r w:rsidRPr="00CE0ECE">
        <w:rPr>
          <w:rFonts w:ascii="Times New Roman" w:eastAsia="Times New Roman" w:hAnsi="Times New Roman" w:cs="Times New Roman"/>
          <w:color w:val="000000"/>
          <w:sz w:val="24"/>
          <w:szCs w:val="24"/>
          <w:lang w:eastAsia="pl-PL"/>
        </w:rPr>
        <w:softHyphen/>
        <w:t>nięcie. Ilość cegieł nie spełniających powyższego wymagania nie powinna być większa niż:</w:t>
      </w:r>
    </w:p>
    <w:p w:rsidR="004A4F47" w:rsidRPr="00CE0ECE" w:rsidRDefault="004A4F47" w:rsidP="00756CA6">
      <w:pPr>
        <w:pStyle w:val="Akapitzlist"/>
        <w:widowControl w:val="0"/>
        <w:numPr>
          <w:ilvl w:val="0"/>
          <w:numId w:val="51"/>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 15 sprawdzanych cegieł</w:t>
      </w:r>
    </w:p>
    <w:p w:rsidR="004A4F47" w:rsidRPr="00CE0ECE" w:rsidRDefault="004A4F47" w:rsidP="00756CA6">
      <w:pPr>
        <w:pStyle w:val="Akapitzlist"/>
        <w:widowControl w:val="0"/>
        <w:numPr>
          <w:ilvl w:val="0"/>
          <w:numId w:val="51"/>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 25 sprawdzanych cegieł</w:t>
      </w:r>
    </w:p>
    <w:p w:rsidR="004A4F47" w:rsidRPr="00CE0ECE" w:rsidRDefault="004A4F47" w:rsidP="00756CA6">
      <w:pPr>
        <w:pStyle w:val="Akapitzlist"/>
        <w:widowControl w:val="0"/>
        <w:numPr>
          <w:ilvl w:val="0"/>
          <w:numId w:val="51"/>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 40 sprawdzanych cegieł.</w:t>
      </w:r>
    </w:p>
    <w:p w:rsidR="004A4F47" w:rsidRPr="00CE0ECE" w:rsidRDefault="004A4F47"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2.2.3. Cegła budowlana pełna licówka klasy 15 </w:t>
      </w:r>
      <w:proofErr w:type="spellStart"/>
      <w:r w:rsidRPr="00CE0ECE">
        <w:rPr>
          <w:rFonts w:ascii="Times New Roman" w:eastAsia="Times New Roman" w:hAnsi="Times New Roman" w:cs="Times New Roman"/>
          <w:sz w:val="24"/>
          <w:szCs w:val="24"/>
          <w:lang w:eastAsia="pl-PL"/>
        </w:rPr>
        <w:t>MPa</w:t>
      </w:r>
      <w:proofErr w:type="spellEnd"/>
    </w:p>
    <w:p w:rsidR="004A4F47" w:rsidRPr="00CE0ECE" w:rsidRDefault="004A4F47" w:rsidP="00CE0ECE">
      <w:pPr>
        <w:widowControl w:val="0"/>
        <w:tabs>
          <w:tab w:val="num" w:pos="1418"/>
        </w:tabs>
        <w:autoSpaceDE w:val="0"/>
        <w:autoSpaceDN w:val="0"/>
        <w:adjustRightInd w:val="0"/>
        <w:spacing w:after="0" w:line="240" w:lineRule="auto"/>
        <w:ind w:left="99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Wymagania co do wytrzymałości, nasiąkliwości, odporności na działanie mrozu jak dla cegły wg poz. 2.2.2.</w:t>
      </w:r>
    </w:p>
    <w:p w:rsidR="004A4F47" w:rsidRPr="00CE0ECE" w:rsidRDefault="004A4F47"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Przewiduje się możliwość użycia cegieł uzyskanych z rozbiórki, po ich ewentualnym zakwalifikowaniu przez Inżyniera.</w:t>
      </w:r>
    </w:p>
    <w:p w:rsidR="004A4F47" w:rsidRPr="00CE0ECE" w:rsidRDefault="004A4F47"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2.2.4. Cegła dziurawka klasy 50</w:t>
      </w:r>
    </w:p>
    <w:p w:rsidR="004A4F47" w:rsidRPr="00CE0ECE" w:rsidRDefault="004A4F47" w:rsidP="00756CA6">
      <w:pPr>
        <w:pStyle w:val="Akapitzlist"/>
        <w:widowControl w:val="0"/>
        <w:numPr>
          <w:ilvl w:val="1"/>
          <w:numId w:val="52"/>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Wymiary l = 250 mm, s = 120 mm, h = 65 mm</w:t>
      </w:r>
    </w:p>
    <w:p w:rsidR="004A4F47" w:rsidRPr="00CE0ECE" w:rsidRDefault="004A4F47" w:rsidP="00756CA6">
      <w:pPr>
        <w:pStyle w:val="Akapitzlist"/>
        <w:widowControl w:val="0"/>
        <w:numPr>
          <w:ilvl w:val="1"/>
          <w:numId w:val="52"/>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Masa 2,15-2,8 kg</w:t>
      </w:r>
    </w:p>
    <w:p w:rsidR="004A4F47" w:rsidRPr="00CE0ECE" w:rsidRDefault="004A4F47" w:rsidP="00756CA6">
      <w:pPr>
        <w:pStyle w:val="Akapitzlist"/>
        <w:widowControl w:val="0"/>
        <w:numPr>
          <w:ilvl w:val="1"/>
          <w:numId w:val="52"/>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Nasiąkliwość nie powinna być wyższa niż 22%.</w:t>
      </w:r>
    </w:p>
    <w:p w:rsidR="004A4F47" w:rsidRPr="00CE0ECE" w:rsidRDefault="004A4F47" w:rsidP="00756CA6">
      <w:pPr>
        <w:pStyle w:val="Akapitzlist"/>
        <w:widowControl w:val="0"/>
        <w:numPr>
          <w:ilvl w:val="1"/>
          <w:numId w:val="52"/>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Wytrzymałość na ściskanie 5,0 </w:t>
      </w:r>
      <w:proofErr w:type="spellStart"/>
      <w:r w:rsidRPr="00CE0ECE">
        <w:rPr>
          <w:rFonts w:ascii="Times New Roman" w:eastAsia="Times New Roman" w:hAnsi="Times New Roman" w:cs="Times New Roman"/>
          <w:color w:val="000000"/>
          <w:sz w:val="24"/>
          <w:szCs w:val="24"/>
          <w:lang w:eastAsia="pl-PL"/>
        </w:rPr>
        <w:t>MPa</w:t>
      </w:r>
      <w:proofErr w:type="spellEnd"/>
    </w:p>
    <w:p w:rsidR="004A4F47" w:rsidRPr="00CE0ECE" w:rsidRDefault="004A4F47" w:rsidP="00756CA6">
      <w:pPr>
        <w:pStyle w:val="Akapitzlist"/>
        <w:widowControl w:val="0"/>
        <w:numPr>
          <w:ilvl w:val="1"/>
          <w:numId w:val="52"/>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Gęstość pozorna 1,3 kg/dm</w:t>
      </w:r>
      <w:r w:rsidRPr="00CE0ECE">
        <w:rPr>
          <w:rFonts w:ascii="Times New Roman" w:eastAsia="Times New Roman" w:hAnsi="Times New Roman" w:cs="Times New Roman"/>
          <w:color w:val="000000"/>
          <w:sz w:val="24"/>
          <w:szCs w:val="24"/>
          <w:vertAlign w:val="superscript"/>
          <w:lang w:eastAsia="pl-PL"/>
        </w:rPr>
        <w:t>3</w:t>
      </w:r>
    </w:p>
    <w:p w:rsidR="004A4F47" w:rsidRPr="00CE0ECE" w:rsidRDefault="004A4F47" w:rsidP="00756CA6">
      <w:pPr>
        <w:pStyle w:val="Akapitzlist"/>
        <w:widowControl w:val="0"/>
        <w:numPr>
          <w:ilvl w:val="1"/>
          <w:numId w:val="52"/>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Współczynnik przewodności cieplnej 0,55 W/</w:t>
      </w:r>
      <w:proofErr w:type="spellStart"/>
      <w:r w:rsidRPr="00CE0ECE">
        <w:rPr>
          <w:rFonts w:ascii="Times New Roman" w:eastAsia="Times New Roman" w:hAnsi="Times New Roman" w:cs="Times New Roman"/>
          <w:color w:val="000000"/>
          <w:sz w:val="24"/>
          <w:szCs w:val="24"/>
          <w:lang w:eastAsia="pl-PL"/>
        </w:rPr>
        <w:t>mK</w:t>
      </w:r>
      <w:proofErr w:type="spellEnd"/>
    </w:p>
    <w:p w:rsidR="004A4F47" w:rsidRPr="00CE0ECE" w:rsidRDefault="004A4F47" w:rsidP="00756CA6">
      <w:pPr>
        <w:pStyle w:val="Akapitzlist"/>
        <w:widowControl w:val="0"/>
        <w:numPr>
          <w:ilvl w:val="1"/>
          <w:numId w:val="52"/>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Odporność na działanie mrozu po 25 cyklach zamrażania do –15°C i odmrażania – brak uszkodzeń po badaniu.</w:t>
      </w:r>
    </w:p>
    <w:p w:rsidR="004A4F47" w:rsidRPr="00CE0ECE" w:rsidRDefault="004A4F47"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2.2.5. Cegła kratówka klasy 10 wg (PN-B 12011:1997)</w:t>
      </w:r>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Cegła kratówka powinna odpowiadać aktualnej normie państwowej.</w:t>
      </w:r>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Wymiary typ K1 l = 250 mm, s = 120mm, h = 65mm</w:t>
      </w:r>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Masa typ K1 2,3-2,9 kg</w:t>
      </w:r>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Wymiary typ K2 l = 250 mm, s = 120 mm, h = 140 mm</w:t>
      </w:r>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Masa typ K2 4,9-6,3 kg</w:t>
      </w:r>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Nasiąkliwość nie powinna być wyższa niż 20%</w:t>
      </w:r>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Wytrzymałość na ściskanie 10,0 </w:t>
      </w:r>
      <w:proofErr w:type="spellStart"/>
      <w:r w:rsidRPr="00CE0ECE">
        <w:rPr>
          <w:rFonts w:ascii="Times New Roman" w:eastAsia="Times New Roman" w:hAnsi="Times New Roman" w:cs="Times New Roman"/>
          <w:color w:val="000000"/>
          <w:sz w:val="24"/>
          <w:szCs w:val="24"/>
          <w:lang w:eastAsia="pl-PL"/>
        </w:rPr>
        <w:t>MPa</w:t>
      </w:r>
      <w:proofErr w:type="spellEnd"/>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Gęstość pozorna 1,4 kg/dm</w:t>
      </w:r>
      <w:r w:rsidRPr="00CE0ECE">
        <w:rPr>
          <w:rFonts w:ascii="Times New Roman" w:eastAsia="Times New Roman" w:hAnsi="Times New Roman" w:cs="Times New Roman"/>
          <w:color w:val="000000"/>
          <w:sz w:val="24"/>
          <w:szCs w:val="24"/>
          <w:vertAlign w:val="superscript"/>
          <w:lang w:eastAsia="pl-PL"/>
        </w:rPr>
        <w:t>3</w:t>
      </w:r>
      <w:r w:rsidRPr="00CE0ECE">
        <w:rPr>
          <w:rFonts w:ascii="Times New Roman" w:eastAsia="Times New Roman" w:hAnsi="Times New Roman" w:cs="Times New Roman"/>
          <w:color w:val="000000"/>
          <w:sz w:val="24"/>
          <w:szCs w:val="24"/>
          <w:lang w:eastAsia="pl-PL"/>
        </w:rPr>
        <w:t>,</w:t>
      </w:r>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Współczynnik przewodności cieplnej 0,33-0,34 W/</w:t>
      </w:r>
      <w:proofErr w:type="spellStart"/>
      <w:r w:rsidRPr="00CE0ECE">
        <w:rPr>
          <w:rFonts w:ascii="Times New Roman" w:eastAsia="Times New Roman" w:hAnsi="Times New Roman" w:cs="Times New Roman"/>
          <w:color w:val="000000"/>
          <w:sz w:val="24"/>
          <w:szCs w:val="24"/>
          <w:lang w:eastAsia="pl-PL"/>
        </w:rPr>
        <w:t>mK</w:t>
      </w:r>
      <w:proofErr w:type="spellEnd"/>
    </w:p>
    <w:p w:rsidR="004A4F47" w:rsidRPr="00CE0ECE" w:rsidRDefault="004A4F47" w:rsidP="00756CA6">
      <w:pPr>
        <w:pStyle w:val="Akapitzlist"/>
        <w:widowControl w:val="0"/>
        <w:numPr>
          <w:ilvl w:val="1"/>
          <w:numId w:val="53"/>
        </w:numPr>
        <w:tabs>
          <w:tab w:val="num" w:pos="1418"/>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Odporność na działanie mrozu po 25 cyklach zamrażania do –15°C i odmrażania – brak uszkodzeń po badaniu.</w:t>
      </w:r>
    </w:p>
    <w:p w:rsidR="004A4F47" w:rsidRPr="00CE0ECE" w:rsidRDefault="004A4F47" w:rsidP="00756CA6">
      <w:pPr>
        <w:pStyle w:val="Akapitzlist"/>
        <w:numPr>
          <w:ilvl w:val="1"/>
          <w:numId w:val="53"/>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 należy stosować tego rodzaju cegły do murów fundamentowych i piwnic.</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 Bloczki z betonu komórkowego</w:t>
      </w:r>
    </w:p>
    <w:p w:rsidR="004A4F47" w:rsidRPr="00CE0ECE" w:rsidRDefault="004A4F47"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Wymiary: 59×24×24 cm, 59×24×12 cm.</w:t>
      </w:r>
    </w:p>
    <w:p w:rsidR="004A4F47" w:rsidRPr="00CE0ECE" w:rsidRDefault="004A4F47"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Odmiany: 05, 07, 09 w zależności od ciężaru objętościowego i wytrzymałości na ściskanie.</w:t>
      </w:r>
    </w:p>
    <w:p w:rsidR="004A4F47" w:rsidRPr="00CE0ECE" w:rsidRDefault="004A4F47"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Beton komórkowy do produkcji bloczków wg PN-80/B-06258</w:t>
      </w:r>
    </w:p>
    <w:p w:rsidR="004A4F47" w:rsidRPr="00CE0ECE" w:rsidRDefault="004A4F47"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Bloczki należy chronić przed zawilgoceniem.</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2.4. Cegła silikatowa</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Cegły pełne i bloki drążone.</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Wymiary: 1NF 250±3×120±2×65±2</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1,5NF 250±3×120±2×104±2</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2NFD 250±3×120±2×138±2</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3NFD 250±3x120±2×220±3</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6NFD 250±3×250±2×220±3</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w:t>
      </w:r>
    </w:p>
    <w:p w:rsidR="004A4F47" w:rsidRPr="00CE0ECE" w:rsidRDefault="004A4F47" w:rsidP="00756CA6">
      <w:pPr>
        <w:pStyle w:val="Akapitzlist"/>
        <w:widowControl w:val="0"/>
        <w:numPr>
          <w:ilvl w:val="0"/>
          <w:numId w:val="54"/>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nasiąkliwość 16%</w:t>
      </w:r>
    </w:p>
    <w:p w:rsidR="004A4F47" w:rsidRPr="00CE0ECE" w:rsidRDefault="004A4F47" w:rsidP="00756CA6">
      <w:pPr>
        <w:pStyle w:val="Akapitzlist"/>
        <w:widowControl w:val="0"/>
        <w:numPr>
          <w:ilvl w:val="0"/>
          <w:numId w:val="54"/>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odporność na działanie mrozu po 20 cyklach – brak uszkodzeń</w:t>
      </w:r>
    </w:p>
    <w:p w:rsidR="004A4F47" w:rsidRPr="00CE0ECE" w:rsidRDefault="004A4F47" w:rsidP="00756CA6">
      <w:pPr>
        <w:pStyle w:val="Akapitzlist"/>
        <w:widowControl w:val="0"/>
        <w:numPr>
          <w:ilvl w:val="0"/>
          <w:numId w:val="54"/>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gęstość – nie więcej niż 1,9 kg/dm</w:t>
      </w:r>
      <w:r w:rsidRPr="00CE0ECE">
        <w:rPr>
          <w:rFonts w:ascii="Times New Roman" w:eastAsia="Times New Roman" w:hAnsi="Times New Roman" w:cs="Times New Roman"/>
          <w:color w:val="000000"/>
          <w:sz w:val="24"/>
          <w:szCs w:val="24"/>
          <w:vertAlign w:val="superscript"/>
          <w:lang w:eastAsia="pl-PL"/>
        </w:rPr>
        <w:t>3</w:t>
      </w:r>
      <w:r w:rsidRPr="00CE0ECE">
        <w:rPr>
          <w:rFonts w:ascii="Times New Roman" w:eastAsia="Times New Roman" w:hAnsi="Times New Roman" w:cs="Times New Roman"/>
          <w:color w:val="000000"/>
          <w:sz w:val="24"/>
          <w:szCs w:val="24"/>
          <w:lang w:eastAsia="pl-PL"/>
        </w:rPr>
        <w:t xml:space="preserve"> dla cegły pełnej i 1,5 kg/dm</w:t>
      </w:r>
      <w:r w:rsidRPr="00CE0ECE">
        <w:rPr>
          <w:rFonts w:ascii="Times New Roman" w:eastAsia="Times New Roman" w:hAnsi="Times New Roman" w:cs="Times New Roman"/>
          <w:color w:val="000000"/>
          <w:sz w:val="24"/>
          <w:szCs w:val="24"/>
          <w:vertAlign w:val="superscript"/>
          <w:lang w:eastAsia="pl-PL"/>
        </w:rPr>
        <w:t>3</w:t>
      </w:r>
      <w:r w:rsidRPr="00CE0ECE">
        <w:rPr>
          <w:rFonts w:ascii="Times New Roman" w:eastAsia="Times New Roman" w:hAnsi="Times New Roman" w:cs="Times New Roman"/>
          <w:color w:val="000000"/>
          <w:sz w:val="24"/>
          <w:szCs w:val="24"/>
          <w:lang w:eastAsia="pl-PL"/>
        </w:rPr>
        <w:t xml:space="preserve"> dla drążonych.</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 Zaprawy budowlane cementowo-wapienne</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Marka i skład zaprawy powinny być zgodne z wymaganiami podanymi w projekcie.</w:t>
      </w:r>
    </w:p>
    <w:p w:rsidR="004A4F47" w:rsidRPr="00CE0ECE" w:rsidRDefault="004A4F47" w:rsidP="00CE0ECE">
      <w:pPr>
        <w:autoSpaceDE w:val="0"/>
        <w:autoSpaceDN w:val="0"/>
        <w:adjustRightInd w:val="0"/>
        <w:spacing w:before="28"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Orientacyjny stosunek objętościowy składników zaprawy dla marki 30:</w:t>
      </w:r>
    </w:p>
    <w:p w:rsidR="004A4F47" w:rsidRPr="00CE0ECE" w:rsidRDefault="004A4F47" w:rsidP="00CE0ECE">
      <w:pPr>
        <w:tabs>
          <w:tab w:val="left" w:pos="1984"/>
          <w:tab w:val="left" w:pos="4500"/>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cement: </w:t>
      </w:r>
      <w:r w:rsidRPr="00CE0ECE">
        <w:rPr>
          <w:rFonts w:ascii="Times New Roman" w:eastAsia="Times New Roman" w:hAnsi="Times New Roman" w:cs="Times New Roman"/>
          <w:sz w:val="24"/>
          <w:szCs w:val="24"/>
          <w:lang w:eastAsia="pl-PL"/>
        </w:rPr>
        <w:tab/>
        <w:t xml:space="preserve">ciasto wapienne: </w:t>
      </w:r>
      <w:r w:rsidRPr="00CE0ECE">
        <w:rPr>
          <w:rFonts w:ascii="Times New Roman" w:eastAsia="Times New Roman" w:hAnsi="Times New Roman" w:cs="Times New Roman"/>
          <w:sz w:val="24"/>
          <w:szCs w:val="24"/>
          <w:lang w:eastAsia="pl-PL"/>
        </w:rPr>
        <w:tab/>
        <w:t>piasek</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1 </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 xml:space="preserve">1 </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6</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1 </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 xml:space="preserve">1 </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7</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 xml:space="preserve">1,7 </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5</w:t>
      </w:r>
    </w:p>
    <w:p w:rsidR="004A4F47" w:rsidRPr="00CE0ECE" w:rsidRDefault="004A4F47" w:rsidP="00CE0ECE">
      <w:pPr>
        <w:tabs>
          <w:tab w:val="left" w:pos="1984"/>
          <w:tab w:val="left" w:pos="4500"/>
        </w:tabs>
        <w:autoSpaceDE w:val="0"/>
        <w:autoSpaceDN w:val="0"/>
        <w:adjustRightInd w:val="0"/>
        <w:spacing w:before="28"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cement: </w:t>
      </w:r>
      <w:r w:rsidRPr="00CE0ECE">
        <w:rPr>
          <w:rFonts w:ascii="Times New Roman" w:eastAsia="Times New Roman" w:hAnsi="Times New Roman" w:cs="Times New Roman"/>
          <w:sz w:val="24"/>
          <w:szCs w:val="24"/>
          <w:lang w:eastAsia="pl-PL"/>
        </w:rPr>
        <w:tab/>
        <w:t xml:space="preserve">wapienne hydratyzowane: </w:t>
      </w:r>
      <w:r w:rsidRPr="00CE0ECE">
        <w:rPr>
          <w:rFonts w:ascii="Times New Roman" w:eastAsia="Times New Roman" w:hAnsi="Times New Roman" w:cs="Times New Roman"/>
          <w:sz w:val="24"/>
          <w:szCs w:val="24"/>
          <w:lang w:eastAsia="pl-PL"/>
        </w:rPr>
        <w:tab/>
        <w:t>piasek</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1 </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 xml:space="preserve">1 </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6</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1 </w:t>
      </w:r>
      <w:r w:rsidRPr="00CE0ECE">
        <w:rPr>
          <w:rFonts w:ascii="Times New Roman" w:eastAsia="Times New Roman" w:hAnsi="Times New Roman" w:cs="Times New Roman"/>
          <w:sz w:val="24"/>
          <w:szCs w:val="24"/>
          <w:lang w:eastAsia="pl-PL"/>
        </w:rPr>
        <w:tab/>
        <w:t>:</w:t>
      </w:r>
      <w:r w:rsidRPr="00CE0ECE">
        <w:rPr>
          <w:rFonts w:ascii="Times New Roman" w:eastAsia="Times New Roman" w:hAnsi="Times New Roman" w:cs="Times New Roman"/>
          <w:sz w:val="24"/>
          <w:szCs w:val="24"/>
          <w:lang w:eastAsia="pl-PL"/>
        </w:rPr>
        <w:tab/>
        <w:t xml:space="preserve"> 1 </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7</w:t>
      </w:r>
    </w:p>
    <w:p w:rsidR="004A4F47" w:rsidRPr="00CE0ECE" w:rsidRDefault="004A4F47" w:rsidP="00CE0ECE">
      <w:pPr>
        <w:keepNext/>
        <w:tabs>
          <w:tab w:val="left" w:pos="1984"/>
          <w:tab w:val="left" w:pos="4500"/>
        </w:tabs>
        <w:autoSpaceDE w:val="0"/>
        <w:autoSpaceDN w:val="0"/>
        <w:adjustRightInd w:val="0"/>
        <w:spacing w:before="28"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Orientacyjny stosunek objętościowy składników zaprawy dla marki 50:</w:t>
      </w:r>
    </w:p>
    <w:p w:rsidR="004A4F47" w:rsidRPr="00CE0ECE" w:rsidRDefault="004A4F47" w:rsidP="00CE0ECE">
      <w:pPr>
        <w:tabs>
          <w:tab w:val="left" w:pos="1984"/>
          <w:tab w:val="left" w:pos="4500"/>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cement: </w:t>
      </w:r>
      <w:r w:rsidRPr="00CE0ECE">
        <w:rPr>
          <w:rFonts w:ascii="Times New Roman" w:eastAsia="Times New Roman" w:hAnsi="Times New Roman" w:cs="Times New Roman"/>
          <w:sz w:val="24"/>
          <w:szCs w:val="24"/>
          <w:lang w:eastAsia="pl-PL"/>
        </w:rPr>
        <w:tab/>
        <w:t xml:space="preserve">ciasto wapienne: </w:t>
      </w:r>
      <w:r w:rsidRPr="00CE0ECE">
        <w:rPr>
          <w:rFonts w:ascii="Times New Roman" w:eastAsia="Times New Roman" w:hAnsi="Times New Roman" w:cs="Times New Roman"/>
          <w:sz w:val="24"/>
          <w:szCs w:val="24"/>
          <w:lang w:eastAsia="pl-PL"/>
        </w:rPr>
        <w:tab/>
        <w:t>piasek</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0,3</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4</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0,5</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4,5</w:t>
      </w:r>
    </w:p>
    <w:p w:rsidR="004A4F47" w:rsidRPr="00CE0ECE" w:rsidRDefault="004A4F47" w:rsidP="00CE0ECE">
      <w:pPr>
        <w:tabs>
          <w:tab w:val="left" w:pos="1984"/>
          <w:tab w:val="left" w:pos="4500"/>
        </w:tabs>
        <w:autoSpaceDE w:val="0"/>
        <w:autoSpaceDN w:val="0"/>
        <w:adjustRightInd w:val="0"/>
        <w:spacing w:before="28"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cement: </w:t>
      </w:r>
      <w:r w:rsidRPr="00CE0ECE">
        <w:rPr>
          <w:rFonts w:ascii="Times New Roman" w:eastAsia="Times New Roman" w:hAnsi="Times New Roman" w:cs="Times New Roman"/>
          <w:sz w:val="24"/>
          <w:szCs w:val="24"/>
          <w:lang w:eastAsia="pl-PL"/>
        </w:rPr>
        <w:tab/>
        <w:t xml:space="preserve">wapienne hydratyzowane: </w:t>
      </w:r>
      <w:r w:rsidRPr="00CE0ECE">
        <w:rPr>
          <w:rFonts w:ascii="Times New Roman" w:eastAsia="Times New Roman" w:hAnsi="Times New Roman" w:cs="Times New Roman"/>
          <w:sz w:val="24"/>
          <w:szCs w:val="24"/>
          <w:lang w:eastAsia="pl-PL"/>
        </w:rPr>
        <w:tab/>
        <w:t>piasek</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0,3</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4</w:t>
      </w:r>
    </w:p>
    <w:p w:rsidR="004A4F47" w:rsidRPr="00CE0ECE" w:rsidRDefault="004A4F47" w:rsidP="00CE0ECE">
      <w:pPr>
        <w:tabs>
          <w:tab w:val="left" w:pos="1577"/>
          <w:tab w:val="center" w:pos="2671"/>
          <w:tab w:val="left" w:pos="3678"/>
          <w:tab w:val="center" w:pos="4713"/>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0,5</w:t>
      </w:r>
      <w:r w:rsidRPr="00CE0ECE">
        <w:rPr>
          <w:rFonts w:ascii="Times New Roman" w:eastAsia="Times New Roman" w:hAnsi="Times New Roman" w:cs="Times New Roman"/>
          <w:sz w:val="24"/>
          <w:szCs w:val="24"/>
          <w:lang w:eastAsia="pl-PL"/>
        </w:rPr>
        <w:tab/>
        <w:t xml:space="preserve">: </w:t>
      </w:r>
      <w:r w:rsidRPr="00CE0ECE">
        <w:rPr>
          <w:rFonts w:ascii="Times New Roman" w:eastAsia="Times New Roman" w:hAnsi="Times New Roman" w:cs="Times New Roman"/>
          <w:sz w:val="24"/>
          <w:szCs w:val="24"/>
          <w:lang w:eastAsia="pl-PL"/>
        </w:rPr>
        <w:tab/>
        <w:t>4,5</w:t>
      </w:r>
    </w:p>
    <w:p w:rsidR="004A4F47" w:rsidRPr="00CE0ECE" w:rsidRDefault="004A4F47" w:rsidP="00CE0ECE">
      <w:pPr>
        <w:widowControl w:val="0"/>
        <w:tabs>
          <w:tab w:val="num" w:pos="138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Przygotowanie zapraw do robót murowych powinno być wykonywane mechanicznie.</w:t>
      </w:r>
    </w:p>
    <w:p w:rsidR="004A4F47" w:rsidRPr="00CE0ECE" w:rsidRDefault="00CE0ECE" w:rsidP="00CE0ECE">
      <w:pPr>
        <w:widowControl w:val="0"/>
        <w:tabs>
          <w:tab w:val="num" w:pos="1381"/>
        </w:tabs>
        <w:autoSpaceDE w:val="0"/>
        <w:autoSpaceDN w:val="0"/>
        <w:adjustRightInd w:val="0"/>
        <w:spacing w:after="0" w:line="240" w:lineRule="auto"/>
        <w:ind w:left="426"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4A4F47" w:rsidRPr="00CE0ECE">
        <w:rPr>
          <w:rFonts w:ascii="Times New Roman" w:eastAsia="Times New Roman" w:hAnsi="Times New Roman" w:cs="Times New Roman"/>
          <w:color w:val="000000"/>
          <w:sz w:val="24"/>
          <w:szCs w:val="24"/>
          <w:lang w:eastAsia="pl-PL"/>
        </w:rPr>
        <w:t>Zaprawę należy przygotować w takiej ilości, aby mogła być wbudowana możliwie wcześnie po jej przygotowaniu tj. ok. 3 godzin.</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zapraw murarskich należy stosować piasek rzeczny lub kopalniany.</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zapraw cementowo-wapiennych należy stosować cement portlandzki z dodatkiem żużla lub popiołów lotnych 25 i 35 oraz cement hutniczy 25 pod warunkiem, że temperatura otoczenia w ciągu 7 dni od chwili zużycia zaprawy nie będzie niższa niż+5°C.</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Do zapraw cementowo-wapiennych należy stosować wapno </w:t>
      </w:r>
      <w:proofErr w:type="spellStart"/>
      <w:r w:rsidRPr="00CE0ECE">
        <w:rPr>
          <w:rFonts w:ascii="Times New Roman" w:eastAsia="Times New Roman" w:hAnsi="Times New Roman" w:cs="Times New Roman"/>
          <w:sz w:val="24"/>
          <w:szCs w:val="24"/>
          <w:lang w:eastAsia="pl-PL"/>
        </w:rPr>
        <w:t>suchogaszone</w:t>
      </w:r>
      <w:proofErr w:type="spellEnd"/>
      <w:r w:rsidRPr="00CE0ECE">
        <w:rPr>
          <w:rFonts w:ascii="Times New Roman" w:eastAsia="Times New Roman" w:hAnsi="Times New Roman" w:cs="Times New Roman"/>
          <w:sz w:val="24"/>
          <w:szCs w:val="24"/>
          <w:lang w:eastAsia="pl-PL"/>
        </w:rPr>
        <w:t xml:space="preserve"> lub gaszone w postaci ciasta wapiennego otrzymanego z wapna niegaszonego, które powinno tworzyć jednolitą i jednobarwną masę, bez grudek niegaszonego wapna i zanieczyszczeń obcych.</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Skład objętościowy zapraw należy dobierać doświadczalnie, w zależności od wymaganej marki zaprawy oraz rodzaju cementu i wapna.</w:t>
      </w: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3. </w:t>
      </w:r>
      <w:r w:rsidRPr="00CE0ECE">
        <w:rPr>
          <w:rFonts w:ascii="Times New Roman" w:eastAsia="Times New Roman" w:hAnsi="Times New Roman" w:cs="Times New Roman"/>
          <w:b/>
          <w:bCs/>
          <w:sz w:val="24"/>
          <w:szCs w:val="24"/>
          <w:lang w:eastAsia="pl-PL"/>
        </w:rPr>
        <w:tab/>
        <w:t>Sprzęt</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można wykonać przy użyciu dowolnego typu sprzętu.</w:t>
      </w: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4. </w:t>
      </w:r>
      <w:r w:rsidRPr="00CE0ECE">
        <w:rPr>
          <w:rFonts w:ascii="Times New Roman" w:eastAsia="Times New Roman" w:hAnsi="Times New Roman" w:cs="Times New Roman"/>
          <w:b/>
          <w:bCs/>
          <w:sz w:val="24"/>
          <w:szCs w:val="24"/>
          <w:lang w:eastAsia="pl-PL"/>
        </w:rPr>
        <w:tab/>
        <w:t>Transport</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Materiały i elementy mogą być przewożone dowolnymi środkami transportu.</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Podczas transportu materiały i elementy konstrukcji powinny być zabezpieczone przed uszko</w:t>
      </w:r>
      <w:r w:rsidRPr="00CE0ECE">
        <w:rPr>
          <w:rFonts w:ascii="Times New Roman" w:eastAsia="Times New Roman" w:hAnsi="Times New Roman" w:cs="Times New Roman"/>
          <w:sz w:val="24"/>
          <w:szCs w:val="24"/>
          <w:lang w:eastAsia="pl-PL"/>
        </w:rPr>
        <w:softHyphen/>
        <w:t>dzeniami lub utratą stateczności.</w:t>
      </w: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5.</w:t>
      </w:r>
      <w:r w:rsidRPr="00CE0ECE">
        <w:rPr>
          <w:rFonts w:ascii="Times New Roman" w:eastAsia="Times New Roman" w:hAnsi="Times New Roman" w:cs="Times New Roman"/>
          <w:b/>
          <w:bCs/>
          <w:sz w:val="24"/>
          <w:szCs w:val="24"/>
          <w:lang w:eastAsia="pl-PL"/>
        </w:rPr>
        <w:tab/>
        <w:t>Wykonanie robót</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ogólne:</w:t>
      </w:r>
    </w:p>
    <w:p w:rsidR="004A4F47" w:rsidRPr="00CE0ECE" w:rsidRDefault="004A4F47" w:rsidP="00756CA6">
      <w:pPr>
        <w:widowControl w:val="0"/>
        <w:numPr>
          <w:ilvl w:val="0"/>
          <w:numId w:val="6"/>
        </w:numPr>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Mury należy wykonywać warstwami, z zachowaniem prawidłowego wiązania i grubości spoin, do pionu i sznura, z zachowaniem zgodności z rysunkiem co do odsadzek, wyskoków i otworów.</w:t>
      </w:r>
    </w:p>
    <w:p w:rsidR="004A4F47" w:rsidRPr="00CE0ECE" w:rsidRDefault="004A4F47" w:rsidP="00756CA6">
      <w:pPr>
        <w:widowControl w:val="0"/>
        <w:numPr>
          <w:ilvl w:val="0"/>
          <w:numId w:val="6"/>
        </w:numPr>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pierwszej kolejności należy wykonywać mury nośne. Ścianki działowe grubości poniżej 1 cegły należy murować nie wcześniej niż po zakończeniu ścian głównych.</w:t>
      </w:r>
    </w:p>
    <w:p w:rsidR="004A4F47" w:rsidRPr="00CE0ECE" w:rsidRDefault="004A4F47" w:rsidP="00756CA6">
      <w:pPr>
        <w:widowControl w:val="0"/>
        <w:numPr>
          <w:ilvl w:val="0"/>
          <w:numId w:val="6"/>
        </w:numPr>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Mury należy wznosić możliwie równomiernie na całej ich długości. W miejscu połączenia murów wykonanych niejednocześnie należy stosować strzępia zazębione </w:t>
      </w:r>
      <w:r w:rsidRPr="00CE0ECE">
        <w:rPr>
          <w:rFonts w:ascii="Times New Roman" w:eastAsia="Times New Roman" w:hAnsi="Times New Roman" w:cs="Times New Roman"/>
          <w:color w:val="000000"/>
          <w:sz w:val="24"/>
          <w:szCs w:val="24"/>
          <w:lang w:eastAsia="pl-PL"/>
        </w:rPr>
        <w:lastRenderedPageBreak/>
        <w:t>końcowe.</w:t>
      </w:r>
    </w:p>
    <w:p w:rsidR="004A4F47" w:rsidRPr="00CE0ECE" w:rsidRDefault="004A4F47" w:rsidP="00756CA6">
      <w:pPr>
        <w:widowControl w:val="0"/>
        <w:numPr>
          <w:ilvl w:val="0"/>
          <w:numId w:val="6"/>
        </w:numPr>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Cegły układane na zaprawie powinny być czyste i wolne od kurzu.</w:t>
      </w:r>
    </w:p>
    <w:p w:rsidR="004A4F47" w:rsidRPr="00CE0ECE" w:rsidRDefault="004A4F47" w:rsidP="00CE0ECE">
      <w:pPr>
        <w:widowControl w:val="0"/>
        <w:autoSpaceDE w:val="0"/>
        <w:autoSpaceDN w:val="0"/>
        <w:adjustRightInd w:val="0"/>
        <w:spacing w:after="0" w:line="240" w:lineRule="auto"/>
        <w:ind w:left="851"/>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Przy murowaniu cegłą suchą, zwłaszcza w okresie letnim, należy cegły przed ułożeniem w mu</w:t>
      </w:r>
      <w:r w:rsidRPr="00CE0ECE">
        <w:rPr>
          <w:rFonts w:ascii="Times New Roman" w:eastAsia="Times New Roman" w:hAnsi="Times New Roman" w:cs="Times New Roman"/>
          <w:color w:val="000000"/>
          <w:sz w:val="24"/>
          <w:szCs w:val="24"/>
          <w:lang w:eastAsia="pl-PL"/>
        </w:rPr>
        <w:softHyphen/>
        <w:t>rze polewać lub moczyć w wodzie.</w:t>
      </w:r>
    </w:p>
    <w:p w:rsidR="004A4F47" w:rsidRPr="00CE0ECE" w:rsidRDefault="004A4F47" w:rsidP="00756CA6">
      <w:pPr>
        <w:widowControl w:val="0"/>
        <w:numPr>
          <w:ilvl w:val="0"/>
          <w:numId w:val="6"/>
        </w:numPr>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Wnęki i bruzdy instalacyjne należy wykonywać jednocześnie ze wznoszeniem murów.</w:t>
      </w:r>
    </w:p>
    <w:p w:rsidR="004A4F47" w:rsidRPr="00CE0ECE" w:rsidRDefault="004A4F47" w:rsidP="00756CA6">
      <w:pPr>
        <w:widowControl w:val="0"/>
        <w:numPr>
          <w:ilvl w:val="0"/>
          <w:numId w:val="6"/>
        </w:numPr>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Mury grubości mniejszej niż 1 cegła mogą być wykonywane przy temperaturze powyżej 0°C.</w:t>
      </w:r>
    </w:p>
    <w:p w:rsidR="004A4F47" w:rsidRPr="00CE0ECE" w:rsidRDefault="004A4F47" w:rsidP="00756CA6">
      <w:pPr>
        <w:widowControl w:val="0"/>
        <w:numPr>
          <w:ilvl w:val="0"/>
          <w:numId w:val="6"/>
        </w:numPr>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przypadku przerwania robót na okres zimowy lub z innych przyczyn, wierzchnie warstwy murów powinny być zabezpieczone przed szkodliwym działaniem czynników atmosferycznych (np. przez przykrycie folią lub papą). Przy wznawianiu robót po dłuższej przerwie należy sprawdzić stan techniczny murów, łącznie ze zdjęciem wierzchnich warstw cegieł i uszkodzonej zaprawy.</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 Mury z cegły pełnej</w:t>
      </w:r>
    </w:p>
    <w:p w:rsidR="004A4F47" w:rsidRPr="00CE0ECE" w:rsidRDefault="004A4F47"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5.1.1. Spoiny w murach ceglanych.</w:t>
      </w:r>
    </w:p>
    <w:p w:rsidR="004A4F47" w:rsidRPr="00CE0ECE" w:rsidRDefault="004A4F47" w:rsidP="00756CA6">
      <w:pPr>
        <w:pStyle w:val="Akapitzlist"/>
        <w:widowControl w:val="0"/>
        <w:numPr>
          <w:ilvl w:val="0"/>
          <w:numId w:val="55"/>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12 mm w spoinach poziomych, przy czym maksymalna grubość nie powinna przekraczać 17 mm, a minimalna 10 mm,</w:t>
      </w:r>
    </w:p>
    <w:p w:rsidR="004A4F47" w:rsidRPr="00CE0ECE" w:rsidRDefault="004A4F47" w:rsidP="00756CA6">
      <w:pPr>
        <w:pStyle w:val="Akapitzlist"/>
        <w:widowControl w:val="0"/>
        <w:numPr>
          <w:ilvl w:val="0"/>
          <w:numId w:val="55"/>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10 mm w spoinach pionowych podłużnych i poprzecznych, przy czym grubość maksy</w:t>
      </w:r>
      <w:r w:rsidRPr="00CE0ECE">
        <w:rPr>
          <w:rFonts w:ascii="Times New Roman" w:eastAsia="Times New Roman" w:hAnsi="Times New Roman" w:cs="Times New Roman"/>
          <w:color w:val="000000"/>
          <w:sz w:val="24"/>
          <w:szCs w:val="24"/>
          <w:lang w:eastAsia="pl-PL"/>
        </w:rPr>
        <w:softHyphen/>
        <w:t>malna nie powinna przekraczać 15 mm, a minimalna – 5 mm.</w:t>
      </w:r>
    </w:p>
    <w:p w:rsidR="004A4F47" w:rsidRPr="00CE0ECE" w:rsidRDefault="004A4F47" w:rsidP="00CE0ECE">
      <w:pPr>
        <w:autoSpaceDE w:val="0"/>
        <w:autoSpaceDN w:val="0"/>
        <w:adjustRightInd w:val="0"/>
        <w:spacing w:after="0" w:line="240" w:lineRule="auto"/>
        <w:ind w:left="939"/>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Spoiny powinny być dokładnie wypełnione zaprawą. W ścianach przewidzianych do tynkowania nie należy wypełniać zaprawą spoin przy zewnętrznych licach na głębokości 5-10 mm.</w:t>
      </w:r>
    </w:p>
    <w:p w:rsidR="004A4F47" w:rsidRPr="00CE0ECE" w:rsidRDefault="004A4F47"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5.1.2. Stosowanie połówek i cegieł ułamkowych.</w:t>
      </w:r>
    </w:p>
    <w:p w:rsidR="004A4F47" w:rsidRPr="00CE0ECE" w:rsidRDefault="004A4F47" w:rsidP="00CE0ECE">
      <w:pPr>
        <w:autoSpaceDE w:val="0"/>
        <w:autoSpaceDN w:val="0"/>
        <w:adjustRightInd w:val="0"/>
        <w:spacing w:after="0" w:line="240" w:lineRule="auto"/>
        <w:ind w:left="939"/>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Liczba cegieł użytych w połówkach do murów nośnych nie powinna być większa niż 15% całkowitej liczby cegieł.</w:t>
      </w:r>
    </w:p>
    <w:p w:rsidR="004A4F47" w:rsidRPr="00CE0ECE" w:rsidRDefault="004A4F47" w:rsidP="00756CA6">
      <w:pPr>
        <w:numPr>
          <w:ilvl w:val="0"/>
          <w:numId w:val="7"/>
        </w:numPr>
        <w:tabs>
          <w:tab w:val="num" w:pos="1276"/>
        </w:tabs>
        <w:autoSpaceDE w:val="0"/>
        <w:autoSpaceDN w:val="0"/>
        <w:adjustRightInd w:val="0"/>
        <w:spacing w:after="0" w:line="240" w:lineRule="auto"/>
        <w:ind w:left="1276" w:hanging="28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Jeżeli na budowie jest kilka gatunków cegły (np. cegła nowa i rozbiórkowa), należy przestrzegać zasady, że każda ściana powinna być wykonana z cegły jednego wymiaru.</w:t>
      </w:r>
    </w:p>
    <w:p w:rsidR="004A4F47" w:rsidRPr="00CE0ECE" w:rsidRDefault="004A4F47" w:rsidP="00756CA6">
      <w:pPr>
        <w:numPr>
          <w:ilvl w:val="0"/>
          <w:numId w:val="7"/>
        </w:numPr>
        <w:tabs>
          <w:tab w:val="num" w:pos="1276"/>
        </w:tabs>
        <w:autoSpaceDE w:val="0"/>
        <w:autoSpaceDN w:val="0"/>
        <w:adjustRightInd w:val="0"/>
        <w:spacing w:after="0" w:line="240" w:lineRule="auto"/>
        <w:ind w:left="1276" w:hanging="28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Połączenie murów stykających się pod kątem prostym i wykonanych z cegieł o grubości różniącej się więcej niż o 5mm należy wykonywać na strzępia zazębione boczne.</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 Mury z cegły dziurawki</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Mury z cegły dziurawki należy wykonywać według tych samych zasad, jak mury z cegły pełnej. W narożnikach, przy otworach, zakończeniach murów oraz w kanałach dymowych należy stosować normalną cegłę pełną.</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przypadku opierania belek stropowych na murach z cegły dziurawki ostatnie 3 warstwy powinny być wykonane z cegły pełnej.</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 Mury z cegły kratówki</w:t>
      </w:r>
    </w:p>
    <w:p w:rsidR="004A4F47" w:rsidRPr="00CE0ECE" w:rsidRDefault="004A4F47" w:rsidP="00756CA6">
      <w:pPr>
        <w:numPr>
          <w:ilvl w:val="0"/>
          <w:numId w:val="8"/>
        </w:numPr>
        <w:tabs>
          <w:tab w:val="num" w:pos="1721"/>
        </w:tabs>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Cegłę kratówkę należy stosować przede wszystkim do zewnętrznych ścian nośnych, samonośnych i osłonowych.</w:t>
      </w:r>
    </w:p>
    <w:p w:rsidR="004A4F47" w:rsidRPr="00CE0ECE" w:rsidRDefault="004A4F47" w:rsidP="00756CA6">
      <w:pPr>
        <w:numPr>
          <w:ilvl w:val="0"/>
          <w:numId w:val="8"/>
        </w:numPr>
        <w:tabs>
          <w:tab w:val="num" w:pos="1721"/>
        </w:tabs>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Można ją również stosować do murowania ścian wewnętrznych.</w:t>
      </w:r>
    </w:p>
    <w:p w:rsidR="004A4F47" w:rsidRPr="00CE0ECE" w:rsidRDefault="004A4F47" w:rsidP="00756CA6">
      <w:pPr>
        <w:numPr>
          <w:ilvl w:val="0"/>
          <w:numId w:val="8"/>
        </w:numPr>
        <w:tabs>
          <w:tab w:val="num" w:pos="1721"/>
        </w:tabs>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Zaprawy stosowane do murowania powinny mieć konsystencję </w:t>
      </w:r>
      <w:proofErr w:type="spellStart"/>
      <w:r w:rsidRPr="00CE0ECE">
        <w:rPr>
          <w:rFonts w:ascii="Times New Roman" w:eastAsia="Times New Roman" w:hAnsi="Times New Roman" w:cs="Times New Roman"/>
          <w:sz w:val="24"/>
          <w:szCs w:val="24"/>
          <w:lang w:eastAsia="pl-PL"/>
        </w:rPr>
        <w:t>gęstoplastyczną</w:t>
      </w:r>
      <w:proofErr w:type="spellEnd"/>
      <w:r w:rsidRPr="00CE0ECE">
        <w:rPr>
          <w:rFonts w:ascii="Times New Roman" w:eastAsia="Times New Roman" w:hAnsi="Times New Roman" w:cs="Times New Roman"/>
          <w:sz w:val="24"/>
          <w:szCs w:val="24"/>
          <w:lang w:eastAsia="pl-PL"/>
        </w:rPr>
        <w:t xml:space="preserve"> w granicach zagłębienia stożka pomiarowego 6-8 cm.</w:t>
      </w:r>
    </w:p>
    <w:p w:rsidR="004A4F47" w:rsidRPr="00CE0ECE" w:rsidRDefault="004A4F47" w:rsidP="00756CA6">
      <w:pPr>
        <w:numPr>
          <w:ilvl w:val="0"/>
          <w:numId w:val="8"/>
        </w:numPr>
        <w:tabs>
          <w:tab w:val="num" w:pos="1721"/>
        </w:tabs>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Cegły w murze należy układać tak, aby znajdujące się w nich szczeliny miały kierunek pionowy.</w:t>
      </w:r>
    </w:p>
    <w:p w:rsidR="004A4F47" w:rsidRPr="00CE0ECE" w:rsidRDefault="004A4F47" w:rsidP="00756CA6">
      <w:pPr>
        <w:numPr>
          <w:ilvl w:val="0"/>
          <w:numId w:val="8"/>
        </w:numPr>
        <w:tabs>
          <w:tab w:val="num" w:pos="1721"/>
        </w:tabs>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Cegły przed ułożeniem w murze zaleca się nawilżać przez polewanie wodą. Wiązanie cegieł kratówek w murze zgodne z zasadami wiązania cegły pełnej.</w:t>
      </w:r>
    </w:p>
    <w:p w:rsidR="004A4F47" w:rsidRPr="00CE0ECE" w:rsidRDefault="004A4F47" w:rsidP="00756CA6">
      <w:pPr>
        <w:numPr>
          <w:ilvl w:val="0"/>
          <w:numId w:val="8"/>
        </w:numPr>
        <w:tabs>
          <w:tab w:val="num" w:pos="1721"/>
        </w:tabs>
        <w:autoSpaceDE w:val="0"/>
        <w:autoSpaceDN w:val="0"/>
        <w:adjustRightInd w:val="0"/>
        <w:spacing w:after="0" w:line="240" w:lineRule="auto"/>
        <w:ind w:left="851" w:hanging="42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Grubość spoin poziomych w murach powinna wynosić 12mm, a grubość spoin pionowych – 10 mm.</w:t>
      </w:r>
    </w:p>
    <w:p w:rsidR="004A4F47" w:rsidRPr="00CE0ECE" w:rsidRDefault="004A4F47" w:rsidP="00CE0ECE">
      <w:pPr>
        <w:autoSpaceDE w:val="0"/>
        <w:autoSpaceDN w:val="0"/>
        <w:adjustRightInd w:val="0"/>
        <w:spacing w:after="0" w:line="240" w:lineRule="auto"/>
        <w:ind w:left="851"/>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Dopuszczalne odchyłki wymiarowe powinny wynosić: dla spoin poziomych +5 i –2 mm, a dla spoin pionowych = 5 mm.</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 Ściany warstwowe</w:t>
      </w:r>
    </w:p>
    <w:p w:rsidR="004A4F47" w:rsidRPr="00CE0ECE" w:rsidRDefault="004A4F47"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5.4.1. Wewnętrzne części ścian warstwowych wykonywać wg zasad podanych w punkcie 5.1. z wmon</w:t>
      </w:r>
      <w:r w:rsidRPr="00CE0ECE">
        <w:rPr>
          <w:rFonts w:ascii="Times New Roman" w:eastAsia="Times New Roman" w:hAnsi="Times New Roman" w:cs="Times New Roman"/>
          <w:sz w:val="24"/>
          <w:szCs w:val="24"/>
          <w:lang w:eastAsia="pl-PL"/>
        </w:rPr>
        <w:softHyphen/>
      </w:r>
      <w:r w:rsidRPr="00CE0ECE">
        <w:rPr>
          <w:rFonts w:ascii="Times New Roman" w:eastAsia="Times New Roman" w:hAnsi="Times New Roman" w:cs="Times New Roman"/>
          <w:sz w:val="24"/>
          <w:szCs w:val="24"/>
          <w:lang w:eastAsia="pl-PL"/>
        </w:rPr>
        <w:softHyphen/>
        <w:t>towaniem w co 5-6 warstwie kotew stalowych ze stali zbrojeniowej o 8 mm roz</w:t>
      </w:r>
      <w:r w:rsidRPr="00CE0ECE">
        <w:rPr>
          <w:rFonts w:ascii="Times New Roman" w:eastAsia="Times New Roman" w:hAnsi="Times New Roman" w:cs="Times New Roman"/>
          <w:sz w:val="24"/>
          <w:szCs w:val="24"/>
          <w:lang w:eastAsia="pl-PL"/>
        </w:rPr>
        <w:softHyphen/>
        <w:t>sta</w:t>
      </w:r>
      <w:r w:rsidRPr="00CE0ECE">
        <w:rPr>
          <w:rFonts w:ascii="Times New Roman" w:eastAsia="Times New Roman" w:hAnsi="Times New Roman" w:cs="Times New Roman"/>
          <w:sz w:val="24"/>
          <w:szCs w:val="24"/>
          <w:lang w:eastAsia="pl-PL"/>
        </w:rPr>
        <w:softHyphen/>
        <w:t>wionych co 0,8-1,0 m.</w:t>
      </w:r>
    </w:p>
    <w:p w:rsidR="004A4F47" w:rsidRPr="00CE0ECE" w:rsidRDefault="004A4F47" w:rsidP="00CE0ECE">
      <w:pPr>
        <w:autoSpaceDE w:val="0"/>
        <w:autoSpaceDN w:val="0"/>
        <w:adjustRightInd w:val="0"/>
        <w:spacing w:after="0" w:line="240" w:lineRule="auto"/>
        <w:ind w:left="93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Kotwy należy zabezpieczyć przed korozją przez dwukrotne pomalowanie lakierem bitu</w:t>
      </w:r>
      <w:r w:rsidRPr="00CE0ECE">
        <w:rPr>
          <w:rFonts w:ascii="Times New Roman" w:eastAsia="Times New Roman" w:hAnsi="Times New Roman" w:cs="Times New Roman"/>
          <w:sz w:val="24"/>
          <w:szCs w:val="24"/>
          <w:lang w:eastAsia="pl-PL"/>
        </w:rPr>
        <w:softHyphen/>
        <w:t>miczno-epoksydowym (Materiał wg SST B.15.05.02).</w:t>
      </w:r>
    </w:p>
    <w:p w:rsidR="004A4F47" w:rsidRPr="00CE0ECE" w:rsidRDefault="004A4F47"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5.4.2. Zewnętrzne części ścian warstwowych przeznaczone do otynkowania wykonywać zgodnie z wy</w:t>
      </w:r>
      <w:r w:rsidRPr="00CE0ECE">
        <w:rPr>
          <w:rFonts w:ascii="Times New Roman" w:eastAsia="Times New Roman" w:hAnsi="Times New Roman" w:cs="Times New Roman"/>
          <w:sz w:val="24"/>
          <w:szCs w:val="24"/>
          <w:lang w:eastAsia="pl-PL"/>
        </w:rPr>
        <w:softHyphen/>
        <w:t>maganiami jak dla części wewnętrznych.</w:t>
      </w:r>
    </w:p>
    <w:p w:rsidR="004A4F47" w:rsidRPr="00CE0ECE" w:rsidRDefault="004A4F47"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5.4.3. Zewnętrzne części ścian warstwowych przeznaczone do spoinowania wykonywać ze szcze</w:t>
      </w:r>
      <w:r w:rsidRPr="00CE0ECE">
        <w:rPr>
          <w:rFonts w:ascii="Times New Roman" w:eastAsia="Times New Roman" w:hAnsi="Times New Roman" w:cs="Times New Roman"/>
          <w:sz w:val="24"/>
          <w:szCs w:val="24"/>
          <w:lang w:eastAsia="pl-PL"/>
        </w:rPr>
        <w:softHyphen/>
        <w:t>gólną starannością, tak aby lico miało prawidłowe wiązanie i spoiny o jednakowej gru</w:t>
      </w:r>
      <w:r w:rsidRPr="00CE0ECE">
        <w:rPr>
          <w:rFonts w:ascii="Times New Roman" w:eastAsia="Times New Roman" w:hAnsi="Times New Roman" w:cs="Times New Roman"/>
          <w:sz w:val="24"/>
          <w:szCs w:val="24"/>
          <w:lang w:eastAsia="pl-PL"/>
        </w:rPr>
        <w:softHyphen/>
        <w:t>bości. Licówkę układać z zastosowaniem listewek poziomych. Spoiny pionowe sprawdzone za pomocą pionu, powinny wykazywać dokładne krycie przy dopuszczalnej tolerancji szerokości spoin do 3 mm.</w:t>
      </w: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6. </w:t>
      </w:r>
      <w:r w:rsidRPr="00CE0ECE">
        <w:rPr>
          <w:rFonts w:ascii="Times New Roman" w:eastAsia="Times New Roman" w:hAnsi="Times New Roman" w:cs="Times New Roman"/>
          <w:b/>
          <w:bCs/>
          <w:sz w:val="24"/>
          <w:szCs w:val="24"/>
          <w:lang w:eastAsia="pl-PL"/>
        </w:rPr>
        <w:tab/>
        <w:t>Kontrola jakości</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6.1. Materiały ceramiczne</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Przy odbiorze cegły należy przeprowadzić na budowie:</w:t>
      </w:r>
    </w:p>
    <w:p w:rsidR="004A4F47" w:rsidRPr="00CE0ECE" w:rsidRDefault="004A4F47" w:rsidP="00CE0ECE">
      <w:pPr>
        <w:widowControl w:val="0"/>
        <w:tabs>
          <w:tab w:val="num" w:pos="1418"/>
        </w:tabs>
        <w:autoSpaceDE w:val="0"/>
        <w:autoSpaceDN w:val="0"/>
        <w:adjustRightInd w:val="0"/>
        <w:spacing w:after="0" w:line="240" w:lineRule="auto"/>
        <w:ind w:left="709"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zgodności klasy oznaczonej na cegłach z zamówieniem i wymaganiami stawianymi w dokumentacji technicznej,</w:t>
      </w:r>
    </w:p>
    <w:p w:rsidR="004A4F47" w:rsidRPr="00CE0ECE" w:rsidRDefault="004A4F47" w:rsidP="00CE0ECE">
      <w:pPr>
        <w:widowControl w:val="0"/>
        <w:tabs>
          <w:tab w:val="num" w:pos="1418"/>
        </w:tabs>
        <w:autoSpaceDE w:val="0"/>
        <w:autoSpaceDN w:val="0"/>
        <w:adjustRightInd w:val="0"/>
        <w:spacing w:after="0" w:line="240" w:lineRule="auto"/>
        <w:ind w:left="709"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próby doraźnej przez oględziny, opukiwanie i mierzenie:</w:t>
      </w:r>
    </w:p>
    <w:p w:rsidR="004A4F47" w:rsidRPr="00CE0ECE" w:rsidRDefault="004A4F47" w:rsidP="00756CA6">
      <w:pPr>
        <w:pStyle w:val="Akapitzlist"/>
        <w:widowControl w:val="0"/>
        <w:numPr>
          <w:ilvl w:val="0"/>
          <w:numId w:val="56"/>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wymiarów i kształtu cegły,</w:t>
      </w:r>
    </w:p>
    <w:p w:rsidR="004A4F47" w:rsidRPr="00CE0ECE" w:rsidRDefault="004A4F47" w:rsidP="00756CA6">
      <w:pPr>
        <w:pStyle w:val="Akapitzlist"/>
        <w:widowControl w:val="0"/>
        <w:numPr>
          <w:ilvl w:val="0"/>
          <w:numId w:val="56"/>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liczby szczerb i pęknięć,</w:t>
      </w:r>
    </w:p>
    <w:p w:rsidR="004A4F47" w:rsidRPr="00CE0ECE" w:rsidRDefault="004A4F47" w:rsidP="00756CA6">
      <w:pPr>
        <w:pStyle w:val="Akapitzlist"/>
        <w:widowControl w:val="0"/>
        <w:numPr>
          <w:ilvl w:val="0"/>
          <w:numId w:val="56"/>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odporności na uderzenia,</w:t>
      </w:r>
    </w:p>
    <w:p w:rsidR="004A4F47" w:rsidRPr="00CE0ECE" w:rsidRDefault="004A4F47" w:rsidP="00756CA6">
      <w:pPr>
        <w:pStyle w:val="Akapitzlist"/>
        <w:widowControl w:val="0"/>
        <w:numPr>
          <w:ilvl w:val="0"/>
          <w:numId w:val="56"/>
        </w:numPr>
        <w:tabs>
          <w:tab w:val="num" w:pos="138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przełomu ze zwróceniem szczególnej uwagi na zawartość margla.</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przypadku niemożności określenia jakości cegły przez próbę doraźną należy ją poddać badaniom laboratoryjnym (szczególnie co do klasy i odporności na działanie mrozu).</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6.2. Zaprawy</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przypadku gdy zaprawa wytwarzana jest na placu budowy, należy kontrolować jej markę i konsystencję w sposób podany w obowiązującej normie. Wyniki odbiorów materiałów i wyrobów po</w:t>
      </w:r>
      <w:r w:rsidRPr="00CE0ECE">
        <w:rPr>
          <w:rFonts w:ascii="Times New Roman" w:eastAsia="Times New Roman" w:hAnsi="Times New Roman" w:cs="Times New Roman"/>
          <w:sz w:val="24"/>
          <w:szCs w:val="24"/>
          <w:lang w:eastAsia="pl-PL"/>
        </w:rPr>
        <w:softHyphen/>
        <w:t>winny być każdorazowo wpisywane do dziennika budowy.</w:t>
      </w:r>
    </w:p>
    <w:p w:rsidR="004A4F47" w:rsidRPr="00CE0ECE" w:rsidRDefault="004A4F47" w:rsidP="00CE0ECE">
      <w:pPr>
        <w:keepNext/>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6.3. Dopuszczalne odchyłki wymiarów dla murów przyjmować wg poniższej tabeli</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48"/>
        <w:gridCol w:w="2410"/>
        <w:gridCol w:w="2337"/>
      </w:tblGrid>
      <w:tr w:rsidR="004A4F47" w:rsidRPr="00CE0ECE" w:rsidTr="002155F0">
        <w:trPr>
          <w:cantSplit/>
        </w:trPr>
        <w:tc>
          <w:tcPr>
            <w:tcW w:w="4748" w:type="dxa"/>
            <w:vMerge w:val="restart"/>
            <w:vAlign w:val="center"/>
          </w:tcPr>
          <w:p w:rsidR="004A4F47" w:rsidRPr="00CE0ECE" w:rsidRDefault="004A4F47" w:rsidP="00CE0ECE">
            <w:pPr>
              <w:keepNext/>
              <w:widowControl w:val="0"/>
              <w:tabs>
                <w:tab w:val="left" w:pos="567"/>
                <w:tab w:val="left" w:pos="5670"/>
              </w:tabs>
              <w:autoSpaceDE w:val="0"/>
              <w:autoSpaceDN w:val="0"/>
              <w:adjustRightInd w:val="0"/>
              <w:spacing w:after="0" w:line="240" w:lineRule="auto"/>
              <w:jc w:val="center"/>
              <w:outlineLvl w:val="0"/>
              <w:rPr>
                <w:rFonts w:ascii="Times New Roman" w:eastAsia="Times New Roman" w:hAnsi="Times New Roman" w:cs="Times New Roman"/>
                <w:b/>
                <w:bCs/>
                <w:color w:val="000000"/>
                <w:sz w:val="24"/>
                <w:szCs w:val="24"/>
                <w:lang w:eastAsia="pl-PL"/>
              </w:rPr>
            </w:pPr>
            <w:r w:rsidRPr="00CE0ECE">
              <w:rPr>
                <w:rFonts w:ascii="Times New Roman" w:eastAsia="Times New Roman" w:hAnsi="Times New Roman" w:cs="Times New Roman"/>
                <w:b/>
                <w:bCs/>
                <w:color w:val="000000"/>
                <w:sz w:val="24"/>
                <w:szCs w:val="24"/>
                <w:lang w:eastAsia="pl-PL"/>
              </w:rPr>
              <w:t>Rodzaj odchyłek</w:t>
            </w:r>
          </w:p>
        </w:tc>
        <w:tc>
          <w:tcPr>
            <w:tcW w:w="4747" w:type="dxa"/>
            <w:gridSpan w:val="2"/>
            <w:vAlign w:val="center"/>
          </w:tcPr>
          <w:p w:rsidR="004A4F47" w:rsidRPr="00CE0ECE" w:rsidRDefault="004A4F47" w:rsidP="00CE0ECE">
            <w:pPr>
              <w:spacing w:after="0" w:line="240" w:lineRule="auto"/>
              <w:jc w:val="center"/>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Dopuszczalne odchyłki [mm]</w:t>
            </w:r>
          </w:p>
        </w:tc>
      </w:tr>
      <w:tr w:rsidR="004A4F47" w:rsidRPr="00CE0ECE" w:rsidTr="002155F0">
        <w:trPr>
          <w:cantSplit/>
        </w:trPr>
        <w:tc>
          <w:tcPr>
            <w:tcW w:w="4748" w:type="dxa"/>
            <w:vMerge/>
            <w:vAlign w:val="center"/>
          </w:tcPr>
          <w:p w:rsidR="004A4F47" w:rsidRPr="00CE0ECE" w:rsidRDefault="004A4F47" w:rsidP="00CE0ECE">
            <w:pPr>
              <w:spacing w:after="0" w:line="240" w:lineRule="auto"/>
              <w:rPr>
                <w:rFonts w:ascii="Times New Roman" w:eastAsia="Times New Roman" w:hAnsi="Times New Roman" w:cs="Times New Roman"/>
                <w:sz w:val="24"/>
                <w:szCs w:val="24"/>
                <w:lang w:eastAsia="pl-PL"/>
              </w:rPr>
            </w:pPr>
          </w:p>
        </w:tc>
        <w:tc>
          <w:tcPr>
            <w:tcW w:w="2410" w:type="dxa"/>
            <w:vAlign w:val="center"/>
          </w:tcPr>
          <w:p w:rsidR="004A4F47" w:rsidRPr="00CE0ECE" w:rsidRDefault="004A4F47" w:rsidP="00CE0ECE">
            <w:pPr>
              <w:spacing w:after="0" w:line="240" w:lineRule="auto"/>
              <w:jc w:val="center"/>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mury spoinowane</w:t>
            </w:r>
          </w:p>
        </w:tc>
        <w:tc>
          <w:tcPr>
            <w:tcW w:w="2337" w:type="dxa"/>
            <w:vAlign w:val="center"/>
          </w:tcPr>
          <w:p w:rsidR="004A4F47" w:rsidRPr="00CE0ECE" w:rsidRDefault="004A4F47" w:rsidP="00CE0ECE">
            <w:pPr>
              <w:spacing w:after="0" w:line="240" w:lineRule="auto"/>
              <w:jc w:val="center"/>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mury niespoinowane</w:t>
            </w:r>
          </w:p>
        </w:tc>
      </w:tr>
      <w:tr w:rsidR="004A4F47" w:rsidRPr="00CE0ECE" w:rsidTr="002155F0">
        <w:trPr>
          <w:cantSplit/>
        </w:trPr>
        <w:tc>
          <w:tcPr>
            <w:tcW w:w="4748" w:type="dxa"/>
            <w:vAlign w:val="center"/>
          </w:tcPr>
          <w:p w:rsidR="004A4F47" w:rsidRPr="00CE0ECE" w:rsidRDefault="004A4F47" w:rsidP="00CE0ECE">
            <w:pPr>
              <w:tabs>
                <w:tab w:val="left" w:pos="0"/>
              </w:tabs>
              <w:spacing w:after="0" w:line="240" w:lineRule="auto"/>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Zwichrowania i skrzywienia:</w:t>
            </w:r>
            <w:r w:rsidRPr="00CE0ECE">
              <w:rPr>
                <w:rFonts w:ascii="Times New Roman" w:eastAsia="Times New Roman" w:hAnsi="Times New Roman" w:cs="Times New Roman"/>
                <w:sz w:val="24"/>
                <w:szCs w:val="24"/>
                <w:lang w:eastAsia="pl-PL"/>
              </w:rPr>
              <w:br/>
              <w:t>– na 1 metrze długości</w:t>
            </w:r>
            <w:r w:rsidRPr="00CE0ECE">
              <w:rPr>
                <w:rFonts w:ascii="Times New Roman" w:eastAsia="Times New Roman" w:hAnsi="Times New Roman" w:cs="Times New Roman"/>
                <w:sz w:val="24"/>
                <w:szCs w:val="24"/>
                <w:lang w:eastAsia="pl-PL"/>
              </w:rPr>
              <w:br/>
              <w:t>– na całej powierzchni</w:t>
            </w:r>
          </w:p>
        </w:tc>
        <w:tc>
          <w:tcPr>
            <w:tcW w:w="2410" w:type="dxa"/>
            <w:vAlign w:val="center"/>
          </w:tcPr>
          <w:p w:rsidR="004A4F47" w:rsidRPr="00CE0ECE" w:rsidRDefault="004A4F47" w:rsidP="00CE0ECE">
            <w:pPr>
              <w:spacing w:after="0" w:line="240" w:lineRule="auto"/>
              <w:ind w:right="1064"/>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t xml:space="preserve">3 </w:t>
            </w:r>
            <w:r w:rsidRPr="00CE0ECE">
              <w:rPr>
                <w:rFonts w:ascii="Times New Roman" w:eastAsia="Times New Roman" w:hAnsi="Times New Roman" w:cs="Times New Roman"/>
                <w:sz w:val="24"/>
                <w:szCs w:val="24"/>
                <w:lang w:eastAsia="pl-PL"/>
              </w:rPr>
              <w:br/>
              <w:t>10</w:t>
            </w:r>
          </w:p>
        </w:tc>
        <w:tc>
          <w:tcPr>
            <w:tcW w:w="2337" w:type="dxa"/>
            <w:vAlign w:val="center"/>
          </w:tcPr>
          <w:p w:rsidR="004A4F47" w:rsidRPr="00CE0ECE" w:rsidRDefault="004A4F47" w:rsidP="00CE0ECE">
            <w:pPr>
              <w:spacing w:after="0" w:line="240" w:lineRule="auto"/>
              <w:ind w:left="-354" w:right="991" w:firstLine="354"/>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t>6</w:t>
            </w:r>
            <w:r w:rsidRPr="00CE0ECE">
              <w:rPr>
                <w:rFonts w:ascii="Times New Roman" w:eastAsia="Times New Roman" w:hAnsi="Times New Roman" w:cs="Times New Roman"/>
                <w:sz w:val="24"/>
                <w:szCs w:val="24"/>
                <w:lang w:eastAsia="pl-PL"/>
              </w:rPr>
              <w:br/>
              <w:t>20</w:t>
            </w:r>
          </w:p>
        </w:tc>
      </w:tr>
      <w:tr w:rsidR="004A4F47" w:rsidRPr="00CE0ECE" w:rsidTr="002155F0">
        <w:trPr>
          <w:cantSplit/>
        </w:trPr>
        <w:tc>
          <w:tcPr>
            <w:tcW w:w="4748" w:type="dxa"/>
            <w:vAlign w:val="center"/>
          </w:tcPr>
          <w:p w:rsidR="004A4F47" w:rsidRPr="00CE0ECE" w:rsidRDefault="004A4F47" w:rsidP="00CE0ECE">
            <w:pPr>
              <w:tabs>
                <w:tab w:val="left" w:pos="0"/>
              </w:tabs>
              <w:spacing w:after="0" w:line="240" w:lineRule="auto"/>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Odchylenia od pionu</w:t>
            </w:r>
            <w:r w:rsidRPr="00CE0ECE">
              <w:rPr>
                <w:rFonts w:ascii="Times New Roman" w:eastAsia="Times New Roman" w:hAnsi="Times New Roman" w:cs="Times New Roman"/>
                <w:sz w:val="24"/>
                <w:szCs w:val="24"/>
                <w:lang w:eastAsia="pl-PL"/>
              </w:rPr>
              <w:br/>
              <w:t>– na wysokości 1 m</w:t>
            </w:r>
            <w:r w:rsidRPr="00CE0ECE">
              <w:rPr>
                <w:rFonts w:ascii="Times New Roman" w:eastAsia="Times New Roman" w:hAnsi="Times New Roman" w:cs="Times New Roman"/>
                <w:sz w:val="24"/>
                <w:szCs w:val="24"/>
                <w:lang w:eastAsia="pl-PL"/>
              </w:rPr>
              <w:br/>
              <w:t>– na wysokości kondygnacji</w:t>
            </w:r>
            <w:r w:rsidRPr="00CE0ECE">
              <w:rPr>
                <w:rFonts w:ascii="Times New Roman" w:eastAsia="Times New Roman" w:hAnsi="Times New Roman" w:cs="Times New Roman"/>
                <w:sz w:val="24"/>
                <w:szCs w:val="24"/>
                <w:lang w:eastAsia="pl-PL"/>
              </w:rPr>
              <w:br/>
              <w:t>– na całej wysokości</w:t>
            </w:r>
          </w:p>
        </w:tc>
        <w:tc>
          <w:tcPr>
            <w:tcW w:w="2410" w:type="dxa"/>
            <w:vAlign w:val="center"/>
          </w:tcPr>
          <w:p w:rsidR="004A4F47" w:rsidRPr="00CE0ECE" w:rsidRDefault="004A4F47" w:rsidP="00CE0ECE">
            <w:pPr>
              <w:spacing w:after="0" w:line="240" w:lineRule="auto"/>
              <w:ind w:right="1064"/>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t>3</w:t>
            </w:r>
            <w:r w:rsidRPr="00CE0ECE">
              <w:rPr>
                <w:rFonts w:ascii="Times New Roman" w:eastAsia="Times New Roman" w:hAnsi="Times New Roman" w:cs="Times New Roman"/>
                <w:sz w:val="24"/>
                <w:szCs w:val="24"/>
                <w:lang w:eastAsia="pl-PL"/>
              </w:rPr>
              <w:br/>
              <w:t>6</w:t>
            </w:r>
            <w:r w:rsidRPr="00CE0ECE">
              <w:rPr>
                <w:rFonts w:ascii="Times New Roman" w:eastAsia="Times New Roman" w:hAnsi="Times New Roman" w:cs="Times New Roman"/>
                <w:sz w:val="24"/>
                <w:szCs w:val="24"/>
                <w:lang w:eastAsia="pl-PL"/>
              </w:rPr>
              <w:br/>
              <w:t>20</w:t>
            </w:r>
          </w:p>
        </w:tc>
        <w:tc>
          <w:tcPr>
            <w:tcW w:w="2337" w:type="dxa"/>
            <w:vAlign w:val="center"/>
          </w:tcPr>
          <w:p w:rsidR="004A4F47" w:rsidRPr="00CE0ECE" w:rsidRDefault="004A4F47" w:rsidP="00CE0ECE">
            <w:pPr>
              <w:spacing w:after="0" w:line="240" w:lineRule="auto"/>
              <w:ind w:left="-354" w:right="991" w:firstLine="354"/>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t>6</w:t>
            </w:r>
            <w:r w:rsidRPr="00CE0ECE">
              <w:rPr>
                <w:rFonts w:ascii="Times New Roman" w:eastAsia="Times New Roman" w:hAnsi="Times New Roman" w:cs="Times New Roman"/>
                <w:sz w:val="24"/>
                <w:szCs w:val="24"/>
                <w:lang w:eastAsia="pl-PL"/>
              </w:rPr>
              <w:br/>
              <w:t>10</w:t>
            </w:r>
            <w:r w:rsidRPr="00CE0ECE">
              <w:rPr>
                <w:rFonts w:ascii="Times New Roman" w:eastAsia="Times New Roman" w:hAnsi="Times New Roman" w:cs="Times New Roman"/>
                <w:sz w:val="24"/>
                <w:szCs w:val="24"/>
                <w:lang w:eastAsia="pl-PL"/>
              </w:rPr>
              <w:br/>
              <w:t>30</w:t>
            </w:r>
          </w:p>
        </w:tc>
      </w:tr>
      <w:tr w:rsidR="004A4F47" w:rsidRPr="00CE0ECE" w:rsidTr="002155F0">
        <w:trPr>
          <w:cantSplit/>
        </w:trPr>
        <w:tc>
          <w:tcPr>
            <w:tcW w:w="4748" w:type="dxa"/>
            <w:vAlign w:val="center"/>
          </w:tcPr>
          <w:p w:rsidR="004A4F47" w:rsidRPr="00CE0ECE" w:rsidRDefault="004A4F47" w:rsidP="00CE0ECE">
            <w:pPr>
              <w:spacing w:after="0" w:line="240" w:lineRule="auto"/>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Odchylenia każdej warstwy od poziomu</w:t>
            </w:r>
            <w:r w:rsidRPr="00CE0ECE">
              <w:rPr>
                <w:rFonts w:ascii="Times New Roman" w:eastAsia="Times New Roman" w:hAnsi="Times New Roman" w:cs="Times New Roman"/>
                <w:sz w:val="24"/>
                <w:szCs w:val="24"/>
                <w:lang w:eastAsia="pl-PL"/>
              </w:rPr>
              <w:br/>
              <w:t>– na 1 m długości</w:t>
            </w:r>
            <w:r w:rsidRPr="00CE0ECE">
              <w:rPr>
                <w:rFonts w:ascii="Times New Roman" w:eastAsia="Times New Roman" w:hAnsi="Times New Roman" w:cs="Times New Roman"/>
                <w:sz w:val="24"/>
                <w:szCs w:val="24"/>
                <w:lang w:eastAsia="pl-PL"/>
              </w:rPr>
              <w:br/>
              <w:t>– na całej długości</w:t>
            </w:r>
          </w:p>
        </w:tc>
        <w:tc>
          <w:tcPr>
            <w:tcW w:w="2410" w:type="dxa"/>
            <w:vAlign w:val="center"/>
          </w:tcPr>
          <w:p w:rsidR="004A4F47" w:rsidRPr="00CE0ECE" w:rsidRDefault="004A4F47" w:rsidP="00CE0ECE">
            <w:pPr>
              <w:tabs>
                <w:tab w:val="left" w:pos="1489"/>
              </w:tabs>
              <w:spacing w:after="0" w:line="240" w:lineRule="auto"/>
              <w:ind w:right="1064"/>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t>1</w:t>
            </w:r>
            <w:r w:rsidRPr="00CE0ECE">
              <w:rPr>
                <w:rFonts w:ascii="Times New Roman" w:eastAsia="Times New Roman" w:hAnsi="Times New Roman" w:cs="Times New Roman"/>
                <w:sz w:val="24"/>
                <w:szCs w:val="24"/>
                <w:lang w:eastAsia="pl-PL"/>
              </w:rPr>
              <w:br/>
              <w:t>15</w:t>
            </w:r>
          </w:p>
        </w:tc>
        <w:tc>
          <w:tcPr>
            <w:tcW w:w="2337" w:type="dxa"/>
            <w:vAlign w:val="center"/>
          </w:tcPr>
          <w:p w:rsidR="004A4F47" w:rsidRPr="00CE0ECE" w:rsidRDefault="004A4F47" w:rsidP="00CE0ECE">
            <w:pPr>
              <w:spacing w:after="0" w:line="240" w:lineRule="auto"/>
              <w:ind w:right="991"/>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t>2</w:t>
            </w:r>
            <w:r w:rsidRPr="00CE0ECE">
              <w:rPr>
                <w:rFonts w:ascii="Times New Roman" w:eastAsia="Times New Roman" w:hAnsi="Times New Roman" w:cs="Times New Roman"/>
                <w:sz w:val="24"/>
                <w:szCs w:val="24"/>
                <w:lang w:eastAsia="pl-PL"/>
              </w:rPr>
              <w:br/>
              <w:t>30</w:t>
            </w:r>
          </w:p>
        </w:tc>
      </w:tr>
      <w:tr w:rsidR="004A4F47" w:rsidRPr="00CE0ECE" w:rsidTr="002155F0">
        <w:trPr>
          <w:cantSplit/>
        </w:trPr>
        <w:tc>
          <w:tcPr>
            <w:tcW w:w="4748" w:type="dxa"/>
            <w:vAlign w:val="center"/>
          </w:tcPr>
          <w:p w:rsidR="004A4F47" w:rsidRPr="00CE0ECE" w:rsidRDefault="004A4F47" w:rsidP="00CE0ECE">
            <w:pPr>
              <w:spacing w:after="0" w:line="240" w:lineRule="auto"/>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Odchylenia górnej warstwy od poziomu</w:t>
            </w:r>
            <w:r w:rsidRPr="00CE0ECE">
              <w:rPr>
                <w:rFonts w:ascii="Times New Roman" w:eastAsia="Times New Roman" w:hAnsi="Times New Roman" w:cs="Times New Roman"/>
                <w:sz w:val="24"/>
                <w:szCs w:val="24"/>
                <w:lang w:eastAsia="pl-PL"/>
              </w:rPr>
              <w:br/>
              <w:t>– na 1 m długości</w:t>
            </w:r>
            <w:r w:rsidRPr="00CE0ECE">
              <w:rPr>
                <w:rFonts w:ascii="Times New Roman" w:eastAsia="Times New Roman" w:hAnsi="Times New Roman" w:cs="Times New Roman"/>
                <w:sz w:val="24"/>
                <w:szCs w:val="24"/>
                <w:lang w:eastAsia="pl-PL"/>
              </w:rPr>
              <w:br/>
              <w:t>– na całej długości</w:t>
            </w:r>
          </w:p>
        </w:tc>
        <w:tc>
          <w:tcPr>
            <w:tcW w:w="2410" w:type="dxa"/>
            <w:vAlign w:val="center"/>
          </w:tcPr>
          <w:p w:rsidR="004A4F47" w:rsidRPr="00CE0ECE" w:rsidRDefault="004A4F47" w:rsidP="00CE0ECE">
            <w:pPr>
              <w:tabs>
                <w:tab w:val="left" w:pos="1489"/>
              </w:tabs>
              <w:spacing w:after="0" w:line="240" w:lineRule="auto"/>
              <w:ind w:right="1064"/>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t>1</w:t>
            </w:r>
            <w:r w:rsidRPr="00CE0ECE">
              <w:rPr>
                <w:rFonts w:ascii="Times New Roman" w:eastAsia="Times New Roman" w:hAnsi="Times New Roman" w:cs="Times New Roman"/>
                <w:sz w:val="24"/>
                <w:szCs w:val="24"/>
                <w:lang w:eastAsia="pl-PL"/>
              </w:rPr>
              <w:br/>
              <w:t>10</w:t>
            </w:r>
          </w:p>
        </w:tc>
        <w:tc>
          <w:tcPr>
            <w:tcW w:w="2337" w:type="dxa"/>
            <w:vAlign w:val="center"/>
          </w:tcPr>
          <w:p w:rsidR="004A4F47" w:rsidRPr="00CE0ECE" w:rsidRDefault="004A4F47" w:rsidP="00CE0ECE">
            <w:pPr>
              <w:spacing w:after="0" w:line="240" w:lineRule="auto"/>
              <w:ind w:right="991"/>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w:t>
            </w:r>
            <w:r w:rsidRPr="00CE0ECE">
              <w:rPr>
                <w:rFonts w:ascii="Times New Roman" w:eastAsia="Times New Roman" w:hAnsi="Times New Roman" w:cs="Times New Roman"/>
                <w:sz w:val="24"/>
                <w:szCs w:val="24"/>
                <w:lang w:eastAsia="pl-PL"/>
              </w:rPr>
              <w:br/>
              <w:t>10</w:t>
            </w:r>
          </w:p>
        </w:tc>
      </w:tr>
      <w:tr w:rsidR="004A4F47" w:rsidRPr="00CE0ECE" w:rsidTr="002155F0">
        <w:trPr>
          <w:cantSplit/>
        </w:trPr>
        <w:tc>
          <w:tcPr>
            <w:tcW w:w="4748" w:type="dxa"/>
            <w:vAlign w:val="center"/>
          </w:tcPr>
          <w:p w:rsidR="004A4F47" w:rsidRPr="00CE0ECE" w:rsidRDefault="004A4F47" w:rsidP="00CE0ECE">
            <w:pPr>
              <w:tabs>
                <w:tab w:val="left" w:pos="1701"/>
              </w:tabs>
              <w:spacing w:after="0" w:line="240" w:lineRule="auto"/>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 xml:space="preserve">Odchylenia wymiarów otworów w świetle </w:t>
            </w:r>
            <w:r w:rsidRPr="00CE0ECE">
              <w:rPr>
                <w:rFonts w:ascii="Times New Roman" w:eastAsia="Times New Roman" w:hAnsi="Times New Roman" w:cs="Times New Roman"/>
                <w:sz w:val="24"/>
                <w:szCs w:val="24"/>
                <w:lang w:eastAsia="pl-PL"/>
              </w:rPr>
              <w:br/>
              <w:t>o wymiarach:</w:t>
            </w:r>
            <w:r w:rsidRPr="00CE0ECE">
              <w:rPr>
                <w:rFonts w:ascii="Times New Roman" w:eastAsia="Times New Roman" w:hAnsi="Times New Roman" w:cs="Times New Roman"/>
                <w:sz w:val="24"/>
                <w:szCs w:val="24"/>
                <w:lang w:eastAsia="pl-PL"/>
              </w:rPr>
              <w:br/>
              <w:t>do 100 cm                 szerokość</w:t>
            </w:r>
            <w:r w:rsidRPr="00CE0ECE">
              <w:rPr>
                <w:rFonts w:ascii="Times New Roman" w:eastAsia="Times New Roman" w:hAnsi="Times New Roman" w:cs="Times New Roman"/>
                <w:sz w:val="24"/>
                <w:szCs w:val="24"/>
                <w:lang w:eastAsia="pl-PL"/>
              </w:rPr>
              <w:br/>
              <w:t xml:space="preserve">                                  wysokość</w:t>
            </w:r>
            <w:r w:rsidRPr="00CE0ECE">
              <w:rPr>
                <w:rFonts w:ascii="Times New Roman" w:eastAsia="Times New Roman" w:hAnsi="Times New Roman" w:cs="Times New Roman"/>
                <w:sz w:val="24"/>
                <w:szCs w:val="24"/>
                <w:lang w:eastAsia="pl-PL"/>
              </w:rPr>
              <w:br/>
              <w:t>ponad 100 cm</w:t>
            </w:r>
            <w:r w:rsidRPr="00CE0ECE">
              <w:rPr>
                <w:rFonts w:ascii="Times New Roman" w:eastAsia="Times New Roman" w:hAnsi="Times New Roman" w:cs="Times New Roman"/>
                <w:sz w:val="24"/>
                <w:szCs w:val="24"/>
                <w:lang w:eastAsia="pl-PL"/>
              </w:rPr>
              <w:br/>
              <w:t xml:space="preserve">                                  szerokość</w:t>
            </w:r>
            <w:r w:rsidRPr="00CE0ECE">
              <w:rPr>
                <w:rFonts w:ascii="Times New Roman" w:eastAsia="Times New Roman" w:hAnsi="Times New Roman" w:cs="Times New Roman"/>
                <w:sz w:val="24"/>
                <w:szCs w:val="24"/>
                <w:lang w:eastAsia="pl-PL"/>
              </w:rPr>
              <w:br/>
              <w:t xml:space="preserve">                                  wysokość</w:t>
            </w:r>
          </w:p>
        </w:tc>
        <w:tc>
          <w:tcPr>
            <w:tcW w:w="2410" w:type="dxa"/>
            <w:vAlign w:val="center"/>
          </w:tcPr>
          <w:p w:rsidR="004A4F47" w:rsidRPr="00CE0ECE" w:rsidRDefault="004A4F47" w:rsidP="00CE0ECE">
            <w:pPr>
              <w:spacing w:after="0" w:line="240" w:lineRule="auto"/>
              <w:ind w:right="922"/>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r>
            <w:r w:rsidRPr="00CE0ECE">
              <w:rPr>
                <w:rFonts w:ascii="Times New Roman" w:eastAsia="Times New Roman" w:hAnsi="Times New Roman" w:cs="Times New Roman"/>
                <w:sz w:val="24"/>
                <w:szCs w:val="24"/>
                <w:lang w:eastAsia="pl-PL"/>
              </w:rPr>
              <w:br/>
              <w:t>+6, –3</w:t>
            </w:r>
            <w:r w:rsidRPr="00CE0ECE">
              <w:rPr>
                <w:rFonts w:ascii="Times New Roman" w:eastAsia="Times New Roman" w:hAnsi="Times New Roman" w:cs="Times New Roman"/>
                <w:sz w:val="24"/>
                <w:szCs w:val="24"/>
                <w:lang w:eastAsia="pl-PL"/>
              </w:rPr>
              <w:br/>
              <w:t>+15, –1</w:t>
            </w:r>
            <w:r w:rsidRPr="00CE0ECE">
              <w:rPr>
                <w:rFonts w:ascii="Times New Roman" w:eastAsia="Times New Roman" w:hAnsi="Times New Roman" w:cs="Times New Roman"/>
                <w:sz w:val="24"/>
                <w:szCs w:val="24"/>
                <w:lang w:eastAsia="pl-PL"/>
              </w:rPr>
              <w:br/>
            </w:r>
            <w:r w:rsidRPr="00CE0ECE">
              <w:rPr>
                <w:rFonts w:ascii="Times New Roman" w:eastAsia="Times New Roman" w:hAnsi="Times New Roman" w:cs="Times New Roman"/>
                <w:sz w:val="24"/>
                <w:szCs w:val="24"/>
                <w:lang w:eastAsia="pl-PL"/>
              </w:rPr>
              <w:br/>
              <w:t>+10, –5</w:t>
            </w:r>
            <w:r w:rsidRPr="00CE0ECE">
              <w:rPr>
                <w:rFonts w:ascii="Times New Roman" w:eastAsia="Times New Roman" w:hAnsi="Times New Roman" w:cs="Times New Roman"/>
                <w:sz w:val="24"/>
                <w:szCs w:val="24"/>
                <w:lang w:eastAsia="pl-PL"/>
              </w:rPr>
              <w:br/>
              <w:t>+15, –10</w:t>
            </w:r>
          </w:p>
        </w:tc>
        <w:tc>
          <w:tcPr>
            <w:tcW w:w="2337" w:type="dxa"/>
            <w:vAlign w:val="center"/>
          </w:tcPr>
          <w:p w:rsidR="004A4F47" w:rsidRPr="00CE0ECE" w:rsidRDefault="004A4F47" w:rsidP="00CE0ECE">
            <w:pPr>
              <w:spacing w:after="0" w:line="240" w:lineRule="auto"/>
              <w:ind w:right="850"/>
              <w:jc w:val="right"/>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br/>
            </w:r>
            <w:r w:rsidRPr="00CE0ECE">
              <w:rPr>
                <w:rFonts w:ascii="Times New Roman" w:eastAsia="Times New Roman" w:hAnsi="Times New Roman" w:cs="Times New Roman"/>
                <w:sz w:val="24"/>
                <w:szCs w:val="24"/>
                <w:lang w:eastAsia="pl-PL"/>
              </w:rPr>
              <w:br/>
              <w:t>+6, –3</w:t>
            </w:r>
            <w:r w:rsidRPr="00CE0ECE">
              <w:rPr>
                <w:rFonts w:ascii="Times New Roman" w:eastAsia="Times New Roman" w:hAnsi="Times New Roman" w:cs="Times New Roman"/>
                <w:sz w:val="24"/>
                <w:szCs w:val="24"/>
                <w:lang w:eastAsia="pl-PL"/>
              </w:rPr>
              <w:br/>
              <w:t xml:space="preserve">+15, –10 </w:t>
            </w:r>
            <w:r w:rsidRPr="00CE0ECE">
              <w:rPr>
                <w:rFonts w:ascii="Times New Roman" w:eastAsia="Times New Roman" w:hAnsi="Times New Roman" w:cs="Times New Roman"/>
                <w:sz w:val="24"/>
                <w:szCs w:val="24"/>
                <w:lang w:eastAsia="pl-PL"/>
              </w:rPr>
              <w:br/>
            </w:r>
            <w:r w:rsidRPr="00CE0ECE">
              <w:rPr>
                <w:rFonts w:ascii="Times New Roman" w:eastAsia="Times New Roman" w:hAnsi="Times New Roman" w:cs="Times New Roman"/>
                <w:sz w:val="24"/>
                <w:szCs w:val="24"/>
                <w:lang w:eastAsia="pl-PL"/>
              </w:rPr>
              <w:br/>
              <w:t>+10, –5</w:t>
            </w:r>
            <w:r w:rsidRPr="00CE0ECE">
              <w:rPr>
                <w:rFonts w:ascii="Times New Roman" w:eastAsia="Times New Roman" w:hAnsi="Times New Roman" w:cs="Times New Roman"/>
                <w:sz w:val="24"/>
                <w:szCs w:val="24"/>
                <w:lang w:eastAsia="pl-PL"/>
              </w:rPr>
              <w:br/>
              <w:t>+15, –10</w:t>
            </w:r>
          </w:p>
        </w:tc>
      </w:tr>
    </w:tbl>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7. </w:t>
      </w:r>
      <w:r w:rsidRPr="00CE0ECE">
        <w:rPr>
          <w:rFonts w:ascii="Times New Roman" w:eastAsia="Times New Roman" w:hAnsi="Times New Roman" w:cs="Times New Roman"/>
          <w:b/>
          <w:bCs/>
          <w:sz w:val="24"/>
          <w:szCs w:val="24"/>
          <w:lang w:eastAsia="pl-PL"/>
        </w:rPr>
        <w:tab/>
        <w:t>Obmiar robót</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Jednostką obmiarową robót jest – m</w:t>
      </w:r>
      <w:r w:rsidRPr="00CE0ECE">
        <w:rPr>
          <w:rFonts w:ascii="Times New Roman" w:eastAsia="Times New Roman" w:hAnsi="Times New Roman" w:cs="Times New Roman"/>
          <w:sz w:val="24"/>
          <w:szCs w:val="24"/>
          <w:vertAlign w:val="superscript"/>
          <w:lang w:eastAsia="pl-PL"/>
        </w:rPr>
        <w:t>2</w:t>
      </w:r>
      <w:r w:rsidRPr="00CE0ECE">
        <w:rPr>
          <w:rFonts w:ascii="Times New Roman" w:eastAsia="Times New Roman" w:hAnsi="Times New Roman" w:cs="Times New Roman"/>
          <w:sz w:val="24"/>
          <w:szCs w:val="24"/>
          <w:lang w:eastAsia="pl-PL"/>
        </w:rPr>
        <w:t xml:space="preserve"> muru o odpowiedniej grubości.</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Ilość robót określa się na podstawie projektu z uwzględnieniem zmian zaaprobowanych przez Inżyniera i sprawdzonych w naturze.</w:t>
      </w: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8. </w:t>
      </w:r>
      <w:r w:rsidRPr="00CE0ECE">
        <w:rPr>
          <w:rFonts w:ascii="Times New Roman" w:eastAsia="Times New Roman" w:hAnsi="Times New Roman" w:cs="Times New Roman"/>
          <w:b/>
          <w:bCs/>
          <w:sz w:val="24"/>
          <w:szCs w:val="24"/>
          <w:lang w:eastAsia="pl-PL"/>
        </w:rPr>
        <w:tab/>
        <w:t>Odbiór robót</w:t>
      </w:r>
    </w:p>
    <w:p w:rsidR="004A4F47" w:rsidRPr="00CE0ECE" w:rsidRDefault="004A4F47"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8.1. Odbiór robót murowych powinien się odbyć przed wykonaniem tynków i innych robót wykończeniowych.</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Podstawę do odbioru robót murowych powinny stanowić następujące dokumenty:</w:t>
      </w:r>
    </w:p>
    <w:p w:rsidR="004A4F47" w:rsidRPr="00CE0ECE" w:rsidRDefault="004A4F47" w:rsidP="00756CA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dokumentacja techniczna,</w:t>
      </w:r>
    </w:p>
    <w:p w:rsidR="004A4F47" w:rsidRPr="00CE0ECE" w:rsidRDefault="004A4F47" w:rsidP="00756CA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dziennik budowy,</w:t>
      </w:r>
    </w:p>
    <w:p w:rsidR="004A4F47" w:rsidRPr="00CE0ECE" w:rsidRDefault="004A4F47" w:rsidP="00756CA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zaświadczenia o jakości materiałów i wyrobów dostarczonych na budowę,</w:t>
      </w:r>
    </w:p>
    <w:p w:rsidR="004A4F47" w:rsidRPr="00CE0ECE" w:rsidRDefault="004A4F47" w:rsidP="00756CA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protokoły odbioru poszczególnych etapów robót zanikających,</w:t>
      </w:r>
    </w:p>
    <w:p w:rsidR="004A4F47" w:rsidRPr="00CE0ECE" w:rsidRDefault="004A4F47" w:rsidP="00756CA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protokoły odbioru materiałów i wyrobów,</w:t>
      </w:r>
    </w:p>
    <w:p w:rsidR="004A4F47" w:rsidRPr="00CE0ECE" w:rsidRDefault="004A4F47" w:rsidP="00756CA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wyniki badań laboratoryjnych, jeśli takie były zlecane przez budowę,</w:t>
      </w:r>
    </w:p>
    <w:p w:rsidR="004A4F47" w:rsidRPr="00CE0ECE" w:rsidRDefault="004A4F47" w:rsidP="00756CA6">
      <w:pPr>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ekspertyzy techniczne w przypadku, gdy były wykonywane przed odbiorem budynku.</w:t>
      </w:r>
    </w:p>
    <w:p w:rsidR="004A4F47" w:rsidRPr="00CE0ECE" w:rsidRDefault="004A4F47"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 Wszystkie roboty objęte B.08.00.00. podlegają zasadom odbioru robót zanikających.</w:t>
      </w: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9. </w:t>
      </w:r>
      <w:r w:rsidRPr="00CE0ECE">
        <w:rPr>
          <w:rFonts w:ascii="Times New Roman" w:eastAsia="Times New Roman" w:hAnsi="Times New Roman" w:cs="Times New Roman"/>
          <w:b/>
          <w:bCs/>
          <w:sz w:val="24"/>
          <w:szCs w:val="24"/>
          <w:lang w:eastAsia="pl-PL"/>
        </w:rPr>
        <w:tab/>
        <w:t>Podstawa płatności</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Płaci się za roboty wykonane w jednostkach podanych w punkcie 7.</w:t>
      </w:r>
    </w:p>
    <w:p w:rsidR="004A4F47" w:rsidRPr="00CE0ECE" w:rsidRDefault="004A4F47"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Cena obejmuje:</w:t>
      </w:r>
    </w:p>
    <w:p w:rsidR="004A4F47" w:rsidRPr="00CE0ECE" w:rsidRDefault="004A4F47" w:rsidP="00CE0ECE">
      <w:pPr>
        <w:widowControl w:val="0"/>
        <w:tabs>
          <w:tab w:val="num" w:pos="138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dostarczenie materiałów i sprzętu na stanowisko pracy</w:t>
      </w:r>
    </w:p>
    <w:p w:rsidR="004A4F47" w:rsidRPr="00CE0ECE" w:rsidRDefault="004A4F47" w:rsidP="00CE0ECE">
      <w:pPr>
        <w:widowControl w:val="0"/>
        <w:tabs>
          <w:tab w:val="num" w:pos="138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wykonanie ścian, naroży, przewodów dymowych i wentylacyjnych</w:t>
      </w:r>
    </w:p>
    <w:p w:rsidR="004A4F47" w:rsidRPr="00CE0ECE" w:rsidRDefault="004A4F47" w:rsidP="00CE0ECE">
      <w:pPr>
        <w:widowControl w:val="0"/>
        <w:tabs>
          <w:tab w:val="num" w:pos="138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ustawienie i rozebranie potrzebnych rusztowań</w:t>
      </w:r>
    </w:p>
    <w:p w:rsidR="004A4F47" w:rsidRPr="00CE0ECE" w:rsidRDefault="004A4F47" w:rsidP="00CE0ECE">
      <w:pPr>
        <w:widowControl w:val="0"/>
        <w:tabs>
          <w:tab w:val="num" w:pos="138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uporządkowanie i oczyszczenie stanowiska pracy z resztek materiałów</w:t>
      </w:r>
    </w:p>
    <w:p w:rsidR="004A4F47" w:rsidRPr="00CE0ECE" w:rsidRDefault="004A4F47"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10.  Przepisy związane</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PN-68/B-10020 </w:t>
      </w:r>
      <w:r w:rsidRPr="00CE0ECE">
        <w:rPr>
          <w:rFonts w:ascii="Times New Roman" w:eastAsia="Times New Roman" w:hAnsi="Times New Roman" w:cs="Times New Roman"/>
          <w:sz w:val="24"/>
          <w:szCs w:val="24"/>
          <w:lang w:eastAsia="pl-PL"/>
        </w:rPr>
        <w:tab/>
        <w:t>Roboty murowe z cegły. Wymagania i badania przy odbiorze.</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PN-B-12050:1996</w:t>
      </w:r>
      <w:r w:rsidRPr="00CE0ECE">
        <w:rPr>
          <w:rFonts w:ascii="Times New Roman" w:eastAsia="Times New Roman" w:hAnsi="Times New Roman" w:cs="Times New Roman"/>
          <w:sz w:val="24"/>
          <w:szCs w:val="24"/>
          <w:lang w:eastAsia="pl-PL"/>
        </w:rPr>
        <w:tab/>
        <w:t>Wyroby budowlane ceramiczne.</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PN-B-12011:1997</w:t>
      </w:r>
      <w:r w:rsidRPr="00CE0ECE">
        <w:rPr>
          <w:rFonts w:ascii="Times New Roman" w:eastAsia="Times New Roman" w:hAnsi="Times New Roman" w:cs="Times New Roman"/>
          <w:sz w:val="24"/>
          <w:szCs w:val="24"/>
          <w:lang w:eastAsia="pl-PL"/>
        </w:rPr>
        <w:tab/>
        <w:t>Wyroby budowlane ceramiczne. Cegły kratówki.</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197-1:2002 </w:t>
      </w:r>
      <w:r w:rsidRPr="00CE0ECE">
        <w:rPr>
          <w:rFonts w:ascii="Times New Roman" w:eastAsia="Times New Roman" w:hAnsi="Times New Roman" w:cs="Times New Roman"/>
          <w:sz w:val="24"/>
          <w:szCs w:val="24"/>
          <w:lang w:eastAsia="pl-PL"/>
        </w:rPr>
        <w:tab/>
        <w:t>Cement. Skład, wymagania i kryteria zgodności dotyczące cementu powszechnego użytku.</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PN-B-30000:1990</w:t>
      </w:r>
      <w:r w:rsidRPr="00CE0ECE">
        <w:rPr>
          <w:rFonts w:ascii="Times New Roman" w:eastAsia="Times New Roman" w:hAnsi="Times New Roman" w:cs="Times New Roman"/>
          <w:sz w:val="24"/>
          <w:szCs w:val="24"/>
          <w:lang w:eastAsia="pl-PL"/>
        </w:rPr>
        <w:tab/>
        <w:t>Cement portlandzki.</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PN-88/B-30001 </w:t>
      </w:r>
      <w:r w:rsidRPr="00CE0ECE">
        <w:rPr>
          <w:rFonts w:ascii="Times New Roman" w:eastAsia="Times New Roman" w:hAnsi="Times New Roman" w:cs="Times New Roman"/>
          <w:sz w:val="24"/>
          <w:szCs w:val="24"/>
          <w:lang w:eastAsia="pl-PL"/>
        </w:rPr>
        <w:tab/>
        <w:t>Cement portlandzki z dodatkami.</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val="de-DE" w:eastAsia="pl-PL"/>
        </w:rPr>
        <w:t xml:space="preserve">PN-EN 197-1:2002 </w:t>
      </w:r>
      <w:r w:rsidRPr="00CE0ECE">
        <w:rPr>
          <w:rFonts w:ascii="Times New Roman" w:eastAsia="Times New Roman" w:hAnsi="Times New Roman" w:cs="Times New Roman"/>
          <w:sz w:val="24"/>
          <w:szCs w:val="24"/>
          <w:lang w:val="de-DE" w:eastAsia="pl-PL"/>
        </w:rPr>
        <w:tab/>
      </w:r>
      <w:proofErr w:type="spellStart"/>
      <w:r w:rsidRPr="00CE0ECE">
        <w:rPr>
          <w:rFonts w:ascii="Times New Roman" w:eastAsia="Times New Roman" w:hAnsi="Times New Roman" w:cs="Times New Roman"/>
          <w:sz w:val="24"/>
          <w:szCs w:val="24"/>
          <w:lang w:val="de-DE" w:eastAsia="pl-PL"/>
        </w:rPr>
        <w:t>Cement</w:t>
      </w:r>
      <w:proofErr w:type="spellEnd"/>
      <w:r w:rsidRPr="00CE0ECE">
        <w:rPr>
          <w:rFonts w:ascii="Times New Roman" w:eastAsia="Times New Roman" w:hAnsi="Times New Roman" w:cs="Times New Roman"/>
          <w:sz w:val="24"/>
          <w:szCs w:val="24"/>
          <w:lang w:val="de-DE" w:eastAsia="pl-PL"/>
        </w:rPr>
        <w:t xml:space="preserve">. </w:t>
      </w:r>
      <w:r w:rsidRPr="00CE0ECE">
        <w:rPr>
          <w:rFonts w:ascii="Times New Roman" w:eastAsia="Times New Roman" w:hAnsi="Times New Roman" w:cs="Times New Roman"/>
          <w:sz w:val="24"/>
          <w:szCs w:val="24"/>
          <w:lang w:eastAsia="pl-PL"/>
        </w:rPr>
        <w:t xml:space="preserve">Skład, wymagania i kryteria zgodności dotyczące </w:t>
      </w:r>
      <w:r w:rsidRPr="00CE0ECE">
        <w:rPr>
          <w:rFonts w:ascii="Times New Roman" w:eastAsia="Times New Roman" w:hAnsi="Times New Roman" w:cs="Times New Roman"/>
          <w:sz w:val="24"/>
          <w:szCs w:val="24"/>
          <w:lang w:eastAsia="pl-PL"/>
        </w:rPr>
        <w:br/>
        <w:t>cementów powszechnego użytku.</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PN-97/B-30003 </w:t>
      </w:r>
      <w:r w:rsidRPr="00CE0ECE">
        <w:rPr>
          <w:rFonts w:ascii="Times New Roman" w:eastAsia="Times New Roman" w:hAnsi="Times New Roman" w:cs="Times New Roman"/>
          <w:sz w:val="24"/>
          <w:szCs w:val="24"/>
          <w:lang w:eastAsia="pl-PL"/>
        </w:rPr>
        <w:tab/>
        <w:t>Cement murarski 15.</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PN-88/B-30005 </w:t>
      </w:r>
      <w:r w:rsidRPr="00CE0ECE">
        <w:rPr>
          <w:rFonts w:ascii="Times New Roman" w:eastAsia="Times New Roman" w:hAnsi="Times New Roman" w:cs="Times New Roman"/>
          <w:sz w:val="24"/>
          <w:szCs w:val="24"/>
          <w:lang w:eastAsia="pl-PL"/>
        </w:rPr>
        <w:tab/>
        <w:t>Cement hutniczy 25.</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PN-86/B-30020 </w:t>
      </w:r>
      <w:r w:rsidRPr="00CE0ECE">
        <w:rPr>
          <w:rFonts w:ascii="Times New Roman" w:eastAsia="Times New Roman" w:hAnsi="Times New Roman" w:cs="Times New Roman"/>
          <w:sz w:val="24"/>
          <w:szCs w:val="24"/>
          <w:lang w:eastAsia="pl-PL"/>
        </w:rPr>
        <w:tab/>
        <w:t>Wapno.</w:t>
      </w:r>
    </w:p>
    <w:p w:rsidR="004A4F47" w:rsidRPr="00CE0ECE" w:rsidRDefault="004A4F47" w:rsidP="00CE0ECE">
      <w:pPr>
        <w:tabs>
          <w:tab w:val="left" w:pos="2552"/>
        </w:tabs>
        <w:autoSpaceDE w:val="0"/>
        <w:autoSpaceDN w:val="0"/>
        <w:adjustRightInd w:val="0"/>
        <w:spacing w:after="0" w:line="240" w:lineRule="auto"/>
        <w:ind w:left="2552" w:hanging="198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13139:2003 </w:t>
      </w:r>
      <w:r w:rsidRPr="00CE0ECE">
        <w:rPr>
          <w:rFonts w:ascii="Times New Roman" w:eastAsia="Times New Roman" w:hAnsi="Times New Roman" w:cs="Times New Roman"/>
          <w:sz w:val="24"/>
          <w:szCs w:val="24"/>
          <w:lang w:eastAsia="pl-PL"/>
        </w:rPr>
        <w:tab/>
        <w:t>Kruszywa do zaprawy.</w:t>
      </w:r>
    </w:p>
    <w:p w:rsidR="004A4F47" w:rsidRPr="00CE0ECE" w:rsidRDefault="004A4F47" w:rsidP="00CE0ECE">
      <w:pPr>
        <w:tabs>
          <w:tab w:val="left" w:pos="2552"/>
        </w:tabs>
        <w:autoSpaceDE w:val="0"/>
        <w:autoSpaceDN w:val="0"/>
        <w:adjustRightInd w:val="0"/>
        <w:spacing w:after="113" w:line="240" w:lineRule="auto"/>
        <w:ind w:left="2552" w:hanging="1985"/>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PN-80/B-06259</w:t>
      </w:r>
      <w:r w:rsidRPr="00CE0ECE">
        <w:rPr>
          <w:rFonts w:ascii="Times New Roman" w:eastAsia="Times New Roman" w:hAnsi="Times New Roman" w:cs="Times New Roman"/>
          <w:color w:val="000000"/>
          <w:sz w:val="24"/>
          <w:szCs w:val="24"/>
          <w:lang w:eastAsia="pl-PL"/>
        </w:rPr>
        <w:tab/>
        <w:t>Beton komórkowy.</w:t>
      </w:r>
    </w:p>
    <w:p w:rsidR="004A4F47" w:rsidRPr="00CE0ECE" w:rsidRDefault="004A4F47" w:rsidP="00CE0ECE">
      <w:pPr>
        <w:spacing w:after="0" w:line="240" w:lineRule="auto"/>
        <w:rPr>
          <w:rFonts w:ascii="Times New Roman" w:eastAsia="Times New Roman" w:hAnsi="Times New Roman" w:cs="Times New Roman"/>
          <w:sz w:val="24"/>
          <w:szCs w:val="24"/>
          <w:lang w:eastAsia="pl-PL"/>
        </w:rPr>
      </w:pPr>
    </w:p>
    <w:p w:rsidR="00F75848" w:rsidRPr="00CE0ECE" w:rsidRDefault="00F75848" w:rsidP="00CE0ECE">
      <w:pPr>
        <w:spacing w:after="0" w:line="240" w:lineRule="auto"/>
        <w:ind w:left="397"/>
        <w:rPr>
          <w:rFonts w:ascii="Times New Roman" w:eastAsia="Times New Roman" w:hAnsi="Times New Roman" w:cs="Times New Roman"/>
          <w:sz w:val="24"/>
          <w:szCs w:val="24"/>
          <w:lang w:eastAsia="pl-PL"/>
        </w:rPr>
      </w:pPr>
    </w:p>
    <w:p w:rsidR="00F75848" w:rsidRDefault="00F75848" w:rsidP="00CE0ECE">
      <w:pPr>
        <w:spacing w:after="0" w:line="240" w:lineRule="auto"/>
        <w:ind w:left="397"/>
        <w:rPr>
          <w:rFonts w:ascii="Times New Roman" w:eastAsia="Times New Roman" w:hAnsi="Times New Roman" w:cs="Times New Roman"/>
          <w:sz w:val="24"/>
          <w:szCs w:val="24"/>
          <w:lang w:eastAsia="pl-PL"/>
        </w:rPr>
      </w:pPr>
    </w:p>
    <w:p w:rsidR="00CE0ECE" w:rsidRPr="00CE0ECE" w:rsidRDefault="00CE0ECE" w:rsidP="00CE0ECE">
      <w:pPr>
        <w:spacing w:after="0" w:line="240" w:lineRule="auto"/>
        <w:ind w:left="397"/>
        <w:rPr>
          <w:rFonts w:ascii="Times New Roman" w:eastAsia="Times New Roman" w:hAnsi="Times New Roman" w:cs="Times New Roman"/>
          <w:sz w:val="24"/>
          <w:szCs w:val="24"/>
          <w:lang w:eastAsia="pl-PL"/>
        </w:rPr>
      </w:pPr>
    </w:p>
    <w:p w:rsidR="00F75848" w:rsidRPr="00CE0ECE" w:rsidRDefault="00F75848" w:rsidP="00CE0ECE">
      <w:pPr>
        <w:spacing w:after="0" w:line="240" w:lineRule="auto"/>
        <w:ind w:left="397"/>
        <w:rPr>
          <w:rFonts w:ascii="Times New Roman" w:eastAsia="Times New Roman" w:hAnsi="Times New Roman" w:cs="Times New Roman"/>
          <w:sz w:val="24"/>
          <w:szCs w:val="24"/>
          <w:lang w:eastAsia="pl-PL"/>
        </w:rPr>
      </w:pPr>
    </w:p>
    <w:p w:rsidR="00F75848" w:rsidRPr="00286964" w:rsidRDefault="00F75848" w:rsidP="00F7584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lastRenderedPageBreak/>
        <w:t xml:space="preserve">ST- 0004       </w:t>
      </w:r>
      <w:r w:rsidRPr="00286964">
        <w:rPr>
          <w:rFonts w:ascii="Times New Roman" w:eastAsia="Lucida Sans Unicode" w:hAnsi="Times New Roman" w:cs="Mangal"/>
          <w:b/>
          <w:kern w:val="1"/>
          <w:sz w:val="24"/>
          <w:szCs w:val="24"/>
          <w:lang w:eastAsia="hi-IN" w:bidi="hi-IN"/>
        </w:rPr>
        <w:t>Dach</w:t>
      </w:r>
    </w:p>
    <w:p w:rsidR="00DF47BF" w:rsidRDefault="00DF47BF" w:rsidP="00F75848">
      <w:pPr>
        <w:spacing w:after="0" w:line="240" w:lineRule="auto"/>
        <w:ind w:left="709" w:hanging="709"/>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S</w:t>
      </w:r>
      <w:r w:rsidRPr="00286964">
        <w:rPr>
          <w:rFonts w:ascii="Times New Roman" w:eastAsia="Times New Roman" w:hAnsi="Times New Roman" w:cs="Times New Roman"/>
          <w:b/>
          <w:bCs/>
          <w:sz w:val="24"/>
          <w:szCs w:val="24"/>
          <w:lang w:eastAsia="pl-PL"/>
        </w:rPr>
        <w:t>zczegółowa specyfikacja techniczna</w:t>
      </w:r>
    </w:p>
    <w:p w:rsidR="00F75848" w:rsidRPr="00DF47BF" w:rsidRDefault="00DF47BF" w:rsidP="00DF47BF">
      <w:pPr>
        <w:spacing w:after="0" w:line="240" w:lineRule="auto"/>
        <w:ind w:left="709" w:hanging="709"/>
        <w:rPr>
          <w:rFonts w:ascii="Times New Roman" w:eastAsia="Times New Roman" w:hAnsi="Times New Roman" w:cs="Times New Roman"/>
          <w:sz w:val="24"/>
          <w:szCs w:val="24"/>
          <w:lang w:eastAsia="pl-PL"/>
        </w:rPr>
      </w:pPr>
      <w:r>
        <w:rPr>
          <w:rFonts w:ascii="Times New Roman" w:eastAsia="Times New Roman" w:hAnsi="Times New Roman" w:cs="Times New Roman"/>
          <w:b/>
          <w:bCs/>
          <w:sz w:val="24"/>
          <w:szCs w:val="24"/>
          <w:lang w:eastAsia="pl-PL"/>
        </w:rPr>
        <w:t>K</w:t>
      </w:r>
      <w:r w:rsidRPr="00286964">
        <w:rPr>
          <w:rFonts w:ascii="Times New Roman" w:eastAsia="Times New Roman" w:hAnsi="Times New Roman" w:cs="Times New Roman"/>
          <w:b/>
          <w:bCs/>
          <w:sz w:val="24"/>
          <w:szCs w:val="24"/>
          <w:lang w:eastAsia="pl-PL"/>
        </w:rPr>
        <w:t>onstrukcje drewniane</w:t>
      </w:r>
    </w:p>
    <w:p w:rsidR="00F75848" w:rsidRPr="00286964" w:rsidRDefault="00F75848" w:rsidP="00F75848">
      <w:pPr>
        <w:tabs>
          <w:tab w:val="left" w:pos="397"/>
        </w:tabs>
        <w:autoSpaceDE w:val="0"/>
        <w:autoSpaceDN w:val="0"/>
        <w:adjustRightInd w:val="0"/>
        <w:spacing w:before="170" w:after="0" w:line="360" w:lineRule="auto"/>
        <w:jc w:val="both"/>
        <w:rPr>
          <w:rFonts w:ascii="Times New Roman" w:eastAsia="Times New Roman" w:hAnsi="Times New Roman" w:cs="Times New Roman"/>
          <w:b/>
          <w:bCs/>
          <w:sz w:val="24"/>
          <w:szCs w:val="24"/>
          <w:lang w:eastAsia="pl-PL"/>
        </w:rPr>
      </w:pPr>
      <w:r w:rsidRPr="00286964">
        <w:rPr>
          <w:rFonts w:ascii="Times New Roman" w:eastAsia="Times New Roman" w:hAnsi="Times New Roman" w:cs="Times New Roman"/>
          <w:b/>
          <w:bCs/>
          <w:sz w:val="24"/>
          <w:szCs w:val="24"/>
          <w:lang w:eastAsia="pl-PL"/>
        </w:rPr>
        <w:t xml:space="preserve">1. </w:t>
      </w:r>
      <w:r w:rsidRPr="00286964">
        <w:rPr>
          <w:rFonts w:ascii="Times New Roman" w:eastAsia="Times New Roman" w:hAnsi="Times New Roman" w:cs="Times New Roman"/>
          <w:b/>
          <w:bCs/>
          <w:sz w:val="24"/>
          <w:szCs w:val="24"/>
          <w:lang w:eastAsia="pl-PL"/>
        </w:rPr>
        <w:tab/>
        <w:t>Wstęp</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1.1. Przedmiot SST</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Przedmiotem niniejszej szczegółowej specyfikacji technicznej są wymagania dotyczące wykonania i odbioru konstrukcji drewnianych.</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1.2. Zakres stosowania SST</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Szczegółowa specyfikacja techniczna jest stosowana jako dokument przetargowy i kontraktowy przy zlecaniu i realizacji robót wymienionych w pkt. 1.1.</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1.3. Zakres robót wymienionych w SST</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których dotyczy specyfikacja obejmują wszystkie czynności umożliwiające i mające na celu wykonanie i montaż konstrukcji drewnianych występujących w obiekcie.</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zakres tych robót wchodzą:</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 Wykonanie i montaż konstrukcji dachowej.</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Wykonanie i montaż stropów drewnianych.</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Deskowanie połaci dachowych deskami grubości 25 mm na styk.</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Wykonanie podsufitki z desek grubości 25 mm struganych jednostronnie, łączonych na wpust do gotowego szkieletu drewnianego.</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1.4. Określenia podstawowe</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Określenia podane w niniejszej SST są zgodne z obowiązującymi odpowiednimi normami i wy</w:t>
      </w:r>
      <w:r w:rsidRPr="00CE0ECE">
        <w:rPr>
          <w:rFonts w:ascii="Times New Roman" w:eastAsia="Times New Roman" w:hAnsi="Times New Roman" w:cs="Times New Roman"/>
          <w:sz w:val="24"/>
          <w:szCs w:val="24"/>
          <w:lang w:eastAsia="pl-PL"/>
        </w:rPr>
        <w:softHyphen/>
        <w:t>tycznymi.</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1.5. Ogólne wymagania dotyczące robót</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Wykonawca robót jest odpowiedzialny za jakość wykonania robót, ich zgodność z dokumentacją projektową, SST i poleceniami Inżyniera.</w:t>
      </w:r>
    </w:p>
    <w:p w:rsidR="00F75848" w:rsidRPr="00CE0ECE" w:rsidRDefault="00F75848"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2. </w:t>
      </w:r>
      <w:r w:rsidRPr="00CE0ECE">
        <w:rPr>
          <w:rFonts w:ascii="Times New Roman" w:eastAsia="Times New Roman" w:hAnsi="Times New Roman" w:cs="Times New Roman"/>
          <w:b/>
          <w:bCs/>
          <w:sz w:val="24"/>
          <w:szCs w:val="24"/>
          <w:lang w:eastAsia="pl-PL"/>
        </w:rPr>
        <w:tab/>
        <w:t>Materiały</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 Drewno</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konstrukcji drewnianych stosuje się drewno iglaste zabezpieczone przed szkodnikami biologicznymi i ogniem.</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Preparaty do nasycania drewna należy stosować zgodnie z instrukcją ITB – Instrukcja techniczna w</w:t>
      </w:r>
      <w:r w:rsidRPr="00CE0ECE">
        <w:rPr>
          <w:rFonts w:ascii="Times New Roman" w:eastAsia="Times New Roman" w:hAnsi="Times New Roman" w:cs="Times New Roman"/>
          <w:color w:val="000000"/>
          <w:sz w:val="24"/>
          <w:szCs w:val="24"/>
          <w:lang w:eastAsia="pl-PL"/>
        </w:rPr>
        <w:t> </w:t>
      </w:r>
      <w:r w:rsidRPr="00CE0ECE">
        <w:rPr>
          <w:rFonts w:ascii="Times New Roman" w:eastAsia="Times New Roman" w:hAnsi="Times New Roman" w:cs="Times New Roman"/>
          <w:sz w:val="24"/>
          <w:szCs w:val="24"/>
          <w:lang w:eastAsia="pl-PL"/>
        </w:rPr>
        <w:t>sprawie powierzchniowego zabezpieczenia drewna budowlanego przed szkodnikami biolo</w:t>
      </w:r>
      <w:r w:rsidRPr="00CE0ECE">
        <w:rPr>
          <w:rFonts w:ascii="Times New Roman" w:eastAsia="Times New Roman" w:hAnsi="Times New Roman" w:cs="Times New Roman"/>
          <w:sz w:val="24"/>
          <w:szCs w:val="24"/>
          <w:lang w:eastAsia="pl-PL"/>
        </w:rPr>
        <w:softHyphen/>
        <w:t>gicznymi i ogniem.</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Dla robót wymienionych w pozycjach:</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  stosuje się drewno klasy K27</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(2stosuje się drewno klasy K33</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według następujących norm państwowych:</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PN-82/D-94021 Tarcica iglasta sortowana metodami wytrzymałościowymi.</w:t>
      </w:r>
    </w:p>
    <w:p w:rsidR="00F75848" w:rsidRPr="00CE0ECE" w:rsidRDefault="00DF47BF"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t>
      </w:r>
      <w:r w:rsidR="00F75848" w:rsidRPr="00CE0ECE">
        <w:rPr>
          <w:rFonts w:ascii="Times New Roman" w:eastAsia="Times New Roman" w:hAnsi="Times New Roman" w:cs="Times New Roman"/>
          <w:sz w:val="24"/>
          <w:szCs w:val="24"/>
          <w:lang w:eastAsia="pl-PL"/>
        </w:rPr>
        <w:t> PN-B-03150:2000/Az1:2001. Konstrukcje drewniane. Obliczenia statyczne i projektowanie.</w:t>
      </w:r>
    </w:p>
    <w:p w:rsidR="00F75848" w:rsidRPr="00CE0ECE" w:rsidRDefault="00F75848" w:rsidP="00CE0ECE">
      <w:pPr>
        <w:keepNext/>
        <w:tabs>
          <w:tab w:val="left" w:pos="993"/>
        </w:tabs>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2.1.1. Wytrzymałości charakterystyczne drewna iglastego w </w:t>
      </w:r>
      <w:proofErr w:type="spellStart"/>
      <w:r w:rsidRPr="00CE0ECE">
        <w:rPr>
          <w:rFonts w:ascii="Times New Roman" w:eastAsia="Times New Roman" w:hAnsi="Times New Roman" w:cs="Times New Roman"/>
          <w:sz w:val="24"/>
          <w:szCs w:val="24"/>
          <w:lang w:eastAsia="pl-PL"/>
        </w:rPr>
        <w:t>MPa</w:t>
      </w:r>
      <w:proofErr w:type="spellEnd"/>
      <w:r w:rsidRPr="00CE0ECE">
        <w:rPr>
          <w:rFonts w:ascii="Times New Roman" w:eastAsia="Times New Roman" w:hAnsi="Times New Roman" w:cs="Times New Roman"/>
          <w:sz w:val="24"/>
          <w:szCs w:val="24"/>
          <w:lang w:eastAsia="pl-PL"/>
        </w:rPr>
        <w:t xml:space="preserve"> (mega</w:t>
      </w:r>
      <w:r w:rsidR="00DF47BF" w:rsidRPr="00CE0ECE">
        <w:rPr>
          <w:rFonts w:ascii="Times New Roman" w:eastAsia="Times New Roman" w:hAnsi="Times New Roman" w:cs="Times New Roman"/>
          <w:sz w:val="24"/>
          <w:szCs w:val="24"/>
          <w:lang w:eastAsia="pl-PL"/>
        </w:rPr>
        <w:t xml:space="preserve"> </w:t>
      </w:r>
      <w:r w:rsidRPr="00CE0ECE">
        <w:rPr>
          <w:rFonts w:ascii="Times New Roman" w:eastAsia="Times New Roman" w:hAnsi="Times New Roman" w:cs="Times New Roman"/>
          <w:sz w:val="24"/>
          <w:szCs w:val="24"/>
          <w:lang w:eastAsia="pl-PL"/>
        </w:rPr>
        <w:t>paskale) podaje poniższa tabela.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4"/>
        <w:gridCol w:w="2977"/>
        <w:gridCol w:w="2904"/>
      </w:tblGrid>
      <w:tr w:rsidR="00F75848" w:rsidRPr="00CE0ECE" w:rsidTr="002155F0">
        <w:trPr>
          <w:cantSplit/>
        </w:trPr>
        <w:tc>
          <w:tcPr>
            <w:tcW w:w="361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b/>
                <w:bCs/>
                <w:color w:val="000000"/>
                <w:sz w:val="24"/>
                <w:szCs w:val="24"/>
                <w:lang w:eastAsia="pl-PL"/>
              </w:rPr>
            </w:pPr>
            <w:r w:rsidRPr="00CE0ECE">
              <w:rPr>
                <w:rFonts w:ascii="Times New Roman" w:eastAsia="Times New Roman" w:hAnsi="Times New Roman" w:cs="Times New Roman"/>
                <w:b/>
                <w:bCs/>
                <w:color w:val="000000"/>
                <w:sz w:val="24"/>
                <w:szCs w:val="24"/>
                <w:lang w:eastAsia="pl-PL"/>
              </w:rPr>
              <w:t>Oznaczenie</w:t>
            </w:r>
          </w:p>
        </w:tc>
        <w:tc>
          <w:tcPr>
            <w:tcW w:w="5881" w:type="dxa"/>
            <w:gridSpan w:val="2"/>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b/>
                <w:bCs/>
                <w:color w:val="000000"/>
                <w:position w:val="-288"/>
                <w:sz w:val="24"/>
                <w:szCs w:val="24"/>
                <w:lang w:eastAsia="pl-PL"/>
              </w:rPr>
            </w:pPr>
            <w:r w:rsidRPr="00CE0ECE">
              <w:rPr>
                <w:rFonts w:ascii="Times New Roman" w:eastAsia="Times New Roman" w:hAnsi="Times New Roman" w:cs="Times New Roman"/>
                <w:b/>
                <w:bCs/>
                <w:color w:val="000000"/>
                <w:sz w:val="24"/>
                <w:szCs w:val="24"/>
                <w:lang w:eastAsia="pl-PL"/>
              </w:rPr>
              <w:t>Klasy drewna</w:t>
            </w:r>
          </w:p>
        </w:tc>
      </w:tr>
      <w:tr w:rsidR="00F75848" w:rsidRPr="00CE0ECE" w:rsidTr="002155F0">
        <w:tc>
          <w:tcPr>
            <w:tcW w:w="361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rPr>
                <w:rFonts w:ascii="Times New Roman" w:eastAsia="Times New Roman" w:hAnsi="Times New Roman" w:cs="Times New Roman"/>
                <w:b/>
                <w:bCs/>
                <w:color w:val="000000"/>
                <w:sz w:val="24"/>
                <w:szCs w:val="24"/>
                <w:lang w:eastAsia="pl-PL"/>
              </w:rPr>
            </w:pPr>
          </w:p>
        </w:tc>
        <w:tc>
          <w:tcPr>
            <w:tcW w:w="2977"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b/>
                <w:bCs/>
                <w:color w:val="000000"/>
                <w:sz w:val="24"/>
                <w:szCs w:val="24"/>
                <w:lang w:eastAsia="pl-PL"/>
              </w:rPr>
            </w:pPr>
            <w:r w:rsidRPr="00CE0ECE">
              <w:rPr>
                <w:rFonts w:ascii="Times New Roman" w:eastAsia="Times New Roman" w:hAnsi="Times New Roman" w:cs="Times New Roman"/>
                <w:b/>
                <w:bCs/>
                <w:color w:val="000000"/>
                <w:sz w:val="24"/>
                <w:szCs w:val="24"/>
                <w:lang w:eastAsia="pl-PL"/>
              </w:rPr>
              <w:t>K27</w:t>
            </w:r>
          </w:p>
        </w:tc>
        <w:tc>
          <w:tcPr>
            <w:tcW w:w="290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b/>
                <w:bCs/>
                <w:color w:val="000000"/>
                <w:sz w:val="24"/>
                <w:szCs w:val="24"/>
                <w:lang w:eastAsia="pl-PL"/>
              </w:rPr>
            </w:pPr>
            <w:r w:rsidRPr="00CE0ECE">
              <w:rPr>
                <w:rFonts w:ascii="Times New Roman" w:eastAsia="Times New Roman" w:hAnsi="Times New Roman" w:cs="Times New Roman"/>
                <w:b/>
                <w:bCs/>
                <w:color w:val="000000"/>
                <w:sz w:val="24"/>
                <w:szCs w:val="24"/>
                <w:lang w:eastAsia="pl-PL"/>
              </w:rPr>
              <w:t>K33</w:t>
            </w:r>
          </w:p>
        </w:tc>
      </w:tr>
      <w:tr w:rsidR="00F75848" w:rsidRPr="00CE0ECE" w:rsidTr="002155F0">
        <w:tc>
          <w:tcPr>
            <w:tcW w:w="361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Zginanie </w:t>
            </w:r>
          </w:p>
        </w:tc>
        <w:tc>
          <w:tcPr>
            <w:tcW w:w="2977"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27</w:t>
            </w:r>
          </w:p>
        </w:tc>
        <w:tc>
          <w:tcPr>
            <w:tcW w:w="290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33</w:t>
            </w:r>
          </w:p>
        </w:tc>
      </w:tr>
      <w:tr w:rsidR="00F75848" w:rsidRPr="00CE0ECE" w:rsidTr="002155F0">
        <w:tc>
          <w:tcPr>
            <w:tcW w:w="361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Rozciąganie wzdłuż włókien </w:t>
            </w:r>
          </w:p>
        </w:tc>
        <w:tc>
          <w:tcPr>
            <w:tcW w:w="2977"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0,75</w:t>
            </w:r>
          </w:p>
        </w:tc>
        <w:tc>
          <w:tcPr>
            <w:tcW w:w="290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0,75</w:t>
            </w:r>
          </w:p>
        </w:tc>
      </w:tr>
      <w:tr w:rsidR="00F75848" w:rsidRPr="00CE0ECE" w:rsidTr="002155F0">
        <w:tc>
          <w:tcPr>
            <w:tcW w:w="361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Ściskanie wzdłuż włókien </w:t>
            </w:r>
          </w:p>
        </w:tc>
        <w:tc>
          <w:tcPr>
            <w:tcW w:w="2977"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20</w:t>
            </w:r>
          </w:p>
        </w:tc>
        <w:tc>
          <w:tcPr>
            <w:tcW w:w="290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24</w:t>
            </w:r>
          </w:p>
        </w:tc>
      </w:tr>
      <w:tr w:rsidR="00F75848" w:rsidRPr="00CE0ECE" w:rsidTr="002155F0">
        <w:tc>
          <w:tcPr>
            <w:tcW w:w="361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Ściskanie w pop</w:t>
            </w:r>
            <w:r w:rsidRPr="00CE0ECE">
              <w:rPr>
                <w:rFonts w:ascii="Times New Roman" w:eastAsia="Times New Roman" w:hAnsi="Times New Roman" w:cs="Times New Roman"/>
                <w:color w:val="000000"/>
                <w:sz w:val="24"/>
                <w:szCs w:val="24"/>
                <w:lang w:eastAsia="pl-PL"/>
              </w:rPr>
              <w:softHyphen/>
              <w:t xml:space="preserve">rzek włókien </w:t>
            </w:r>
          </w:p>
        </w:tc>
        <w:tc>
          <w:tcPr>
            <w:tcW w:w="2977"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7</w:t>
            </w:r>
          </w:p>
        </w:tc>
        <w:tc>
          <w:tcPr>
            <w:tcW w:w="290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7</w:t>
            </w:r>
          </w:p>
        </w:tc>
      </w:tr>
      <w:tr w:rsidR="00F75848" w:rsidRPr="00CE0ECE" w:rsidTr="002155F0">
        <w:tc>
          <w:tcPr>
            <w:tcW w:w="361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Ścinanie wzdłuż włókien </w:t>
            </w:r>
          </w:p>
        </w:tc>
        <w:tc>
          <w:tcPr>
            <w:tcW w:w="2977"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3</w:t>
            </w:r>
          </w:p>
        </w:tc>
        <w:tc>
          <w:tcPr>
            <w:tcW w:w="290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3</w:t>
            </w:r>
          </w:p>
        </w:tc>
      </w:tr>
      <w:tr w:rsidR="00F75848" w:rsidRPr="00CE0ECE" w:rsidTr="002155F0">
        <w:tc>
          <w:tcPr>
            <w:tcW w:w="3614"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Ścinanie w poprzek włókien </w:t>
            </w:r>
          </w:p>
        </w:tc>
        <w:tc>
          <w:tcPr>
            <w:tcW w:w="2977" w:type="dxa"/>
          </w:tcPr>
          <w:p w:rsidR="00F75848" w:rsidRPr="00CE0ECE" w:rsidRDefault="00F75848" w:rsidP="00CE0ECE">
            <w:pPr>
              <w:widowControl w:val="0"/>
              <w:tabs>
                <w:tab w:val="left" w:pos="598"/>
                <w:tab w:val="center" w:pos="5046"/>
                <w:tab w:val="center" w:pos="6797"/>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1,5</w:t>
            </w:r>
          </w:p>
        </w:tc>
        <w:tc>
          <w:tcPr>
            <w:tcW w:w="2904" w:type="dxa"/>
          </w:tcPr>
          <w:p w:rsidR="00F75848" w:rsidRPr="00CE0ECE" w:rsidRDefault="00F75848" w:rsidP="00CE0ECE">
            <w:pPr>
              <w:keepNext/>
              <w:tabs>
                <w:tab w:val="left" w:pos="993"/>
              </w:tabs>
              <w:autoSpaceDE w:val="0"/>
              <w:autoSpaceDN w:val="0"/>
              <w:adjustRightInd w:val="0"/>
              <w:spacing w:before="57" w:after="0" w:line="240" w:lineRule="auto"/>
              <w:jc w:val="center"/>
              <w:rPr>
                <w:rFonts w:ascii="Times New Roman" w:eastAsia="Times New Roman" w:hAnsi="Times New Roman" w:cs="Times New Roman"/>
                <w:sz w:val="24"/>
                <w:szCs w:val="24"/>
                <w:lang w:eastAsia="pl-PL"/>
              </w:rPr>
            </w:pPr>
            <w:r w:rsidRPr="00CE0ECE">
              <w:rPr>
                <w:rFonts w:ascii="Times New Roman" w:eastAsia="Times New Roman" w:hAnsi="Times New Roman" w:cs="Times New Roman"/>
                <w:color w:val="000000"/>
                <w:sz w:val="24"/>
                <w:szCs w:val="24"/>
                <w:lang w:eastAsia="pl-PL"/>
              </w:rPr>
              <w:t>1,5</w:t>
            </w:r>
          </w:p>
        </w:tc>
      </w:tr>
    </w:tbl>
    <w:p w:rsidR="00F75848" w:rsidRPr="00CE0ECE" w:rsidRDefault="00F75848" w:rsidP="00CE0ECE">
      <w:pPr>
        <w:keepNext/>
        <w:tabs>
          <w:tab w:val="left" w:pos="993"/>
        </w:tabs>
        <w:autoSpaceDE w:val="0"/>
        <w:autoSpaceDN w:val="0"/>
        <w:adjustRightInd w:val="0"/>
        <w:spacing w:before="57" w:after="0" w:line="240" w:lineRule="auto"/>
        <w:ind w:hanging="596"/>
        <w:jc w:val="both"/>
        <w:rPr>
          <w:rFonts w:ascii="Times New Roman" w:eastAsia="Times New Roman" w:hAnsi="Times New Roman" w:cs="Times New Roman"/>
          <w:sz w:val="24"/>
          <w:szCs w:val="24"/>
          <w:lang w:eastAsia="pl-PL"/>
        </w:rPr>
      </w:pPr>
    </w:p>
    <w:p w:rsidR="00F75848" w:rsidRPr="00CE0ECE" w:rsidRDefault="00F75848" w:rsidP="00CE0ECE">
      <w:pPr>
        <w:keepNext/>
        <w:tabs>
          <w:tab w:val="left" w:pos="993"/>
        </w:tabs>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2.1.2. Dopuszczalne wady tarcicy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14"/>
        <w:gridCol w:w="2977"/>
        <w:gridCol w:w="2904"/>
      </w:tblGrid>
      <w:tr w:rsidR="00F75848" w:rsidRPr="00CE0ECE" w:rsidTr="002155F0">
        <w:tc>
          <w:tcPr>
            <w:tcW w:w="361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b/>
                <w:bCs/>
                <w:color w:val="000000"/>
                <w:sz w:val="24"/>
                <w:szCs w:val="24"/>
                <w:lang w:eastAsia="pl-PL"/>
              </w:rPr>
            </w:pPr>
            <w:r w:rsidRPr="00CE0ECE">
              <w:rPr>
                <w:rFonts w:ascii="Times New Roman" w:eastAsia="Times New Roman" w:hAnsi="Times New Roman" w:cs="Times New Roman"/>
                <w:b/>
                <w:bCs/>
                <w:color w:val="000000"/>
                <w:sz w:val="24"/>
                <w:szCs w:val="24"/>
                <w:lang w:eastAsia="pl-PL"/>
              </w:rPr>
              <w:t>Wady</w:t>
            </w:r>
          </w:p>
        </w:tc>
        <w:tc>
          <w:tcPr>
            <w:tcW w:w="2977"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b/>
                <w:bCs/>
                <w:color w:val="000000"/>
                <w:sz w:val="24"/>
                <w:szCs w:val="24"/>
                <w:lang w:eastAsia="pl-PL"/>
              </w:rPr>
            </w:pPr>
            <w:r w:rsidRPr="00CE0ECE">
              <w:rPr>
                <w:rFonts w:ascii="Times New Roman" w:eastAsia="Times New Roman" w:hAnsi="Times New Roman" w:cs="Times New Roman"/>
                <w:b/>
                <w:bCs/>
                <w:color w:val="000000"/>
                <w:sz w:val="24"/>
                <w:szCs w:val="24"/>
                <w:lang w:eastAsia="pl-PL"/>
              </w:rPr>
              <w:t>K33</w:t>
            </w:r>
          </w:p>
        </w:tc>
        <w:tc>
          <w:tcPr>
            <w:tcW w:w="290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b/>
                <w:bCs/>
                <w:color w:val="000000"/>
                <w:sz w:val="24"/>
                <w:szCs w:val="24"/>
                <w:lang w:eastAsia="pl-PL"/>
              </w:rPr>
            </w:pPr>
            <w:r w:rsidRPr="00CE0ECE">
              <w:rPr>
                <w:rFonts w:ascii="Times New Roman" w:eastAsia="Times New Roman" w:hAnsi="Times New Roman" w:cs="Times New Roman"/>
                <w:b/>
                <w:bCs/>
                <w:color w:val="000000"/>
                <w:sz w:val="24"/>
                <w:szCs w:val="24"/>
                <w:lang w:eastAsia="pl-PL"/>
              </w:rPr>
              <w:t>K27</w:t>
            </w:r>
          </w:p>
        </w:tc>
      </w:tr>
      <w:tr w:rsidR="00F75848" w:rsidRPr="00CE0ECE" w:rsidTr="002155F0">
        <w:tc>
          <w:tcPr>
            <w:tcW w:w="361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Sęki w strefie marginalnej </w:t>
            </w:r>
          </w:p>
        </w:tc>
        <w:tc>
          <w:tcPr>
            <w:tcW w:w="2977"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1/4</w:t>
            </w:r>
          </w:p>
        </w:tc>
        <w:tc>
          <w:tcPr>
            <w:tcW w:w="290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1/4 do 1/2</w:t>
            </w:r>
          </w:p>
        </w:tc>
      </w:tr>
      <w:tr w:rsidR="00F75848" w:rsidRPr="00CE0ECE" w:rsidTr="002155F0">
        <w:tc>
          <w:tcPr>
            <w:tcW w:w="361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Sęki na całym przekroju </w:t>
            </w:r>
          </w:p>
        </w:tc>
        <w:tc>
          <w:tcPr>
            <w:tcW w:w="2977"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1/4</w:t>
            </w:r>
          </w:p>
        </w:tc>
        <w:tc>
          <w:tcPr>
            <w:tcW w:w="290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1/4 do 1/3</w:t>
            </w:r>
          </w:p>
        </w:tc>
      </w:tr>
      <w:tr w:rsidR="00F75848" w:rsidRPr="00CE0ECE" w:rsidTr="002155F0">
        <w:tc>
          <w:tcPr>
            <w:tcW w:w="361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Skręt włókien </w:t>
            </w:r>
          </w:p>
        </w:tc>
        <w:tc>
          <w:tcPr>
            <w:tcW w:w="2977"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7%</w:t>
            </w:r>
          </w:p>
        </w:tc>
        <w:tc>
          <w:tcPr>
            <w:tcW w:w="290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10%</w:t>
            </w:r>
          </w:p>
        </w:tc>
      </w:tr>
      <w:tr w:rsidR="00F75848" w:rsidRPr="00CE0ECE" w:rsidTr="002155F0">
        <w:tc>
          <w:tcPr>
            <w:tcW w:w="361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Pęknięcia, pęcherze, zakorki i zbitki:</w:t>
            </w:r>
            <w:r w:rsidRPr="00CE0ECE">
              <w:rPr>
                <w:rFonts w:ascii="Times New Roman" w:eastAsia="Times New Roman" w:hAnsi="Times New Roman" w:cs="Times New Roman"/>
                <w:color w:val="000000"/>
                <w:sz w:val="24"/>
                <w:szCs w:val="24"/>
                <w:lang w:eastAsia="pl-PL"/>
              </w:rPr>
              <w:br/>
              <w:t xml:space="preserve">a) głębokie  </w:t>
            </w:r>
            <w:r w:rsidRPr="00CE0ECE">
              <w:rPr>
                <w:rFonts w:ascii="Times New Roman" w:eastAsia="Times New Roman" w:hAnsi="Times New Roman" w:cs="Times New Roman"/>
                <w:color w:val="000000"/>
                <w:sz w:val="24"/>
                <w:szCs w:val="24"/>
                <w:lang w:eastAsia="pl-PL"/>
              </w:rPr>
              <w:br/>
              <w:t xml:space="preserve">b) czołowe </w:t>
            </w:r>
          </w:p>
        </w:tc>
        <w:tc>
          <w:tcPr>
            <w:tcW w:w="2977"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br/>
              <w:t>1/3</w:t>
            </w:r>
            <w:r w:rsidRPr="00CE0ECE">
              <w:rPr>
                <w:rFonts w:ascii="Times New Roman" w:eastAsia="Times New Roman" w:hAnsi="Times New Roman" w:cs="Times New Roman"/>
                <w:color w:val="000000"/>
                <w:sz w:val="24"/>
                <w:szCs w:val="24"/>
                <w:lang w:eastAsia="pl-PL"/>
              </w:rPr>
              <w:br/>
              <w:t>1/1</w:t>
            </w:r>
          </w:p>
        </w:tc>
        <w:tc>
          <w:tcPr>
            <w:tcW w:w="290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br/>
              <w:t xml:space="preserve">1/2 </w:t>
            </w:r>
            <w:r w:rsidRPr="00CE0ECE">
              <w:rPr>
                <w:rFonts w:ascii="Times New Roman" w:eastAsia="Times New Roman" w:hAnsi="Times New Roman" w:cs="Times New Roman"/>
                <w:color w:val="000000"/>
                <w:sz w:val="24"/>
                <w:szCs w:val="24"/>
                <w:lang w:eastAsia="pl-PL"/>
              </w:rPr>
              <w:br/>
              <w:t>1/1</w:t>
            </w:r>
          </w:p>
        </w:tc>
      </w:tr>
      <w:tr w:rsidR="00F75848" w:rsidRPr="00CE0ECE" w:rsidTr="002155F0">
        <w:trPr>
          <w:cantSplit/>
        </w:trPr>
        <w:tc>
          <w:tcPr>
            <w:tcW w:w="9495" w:type="dxa"/>
            <w:gridSpan w:val="3"/>
          </w:tcPr>
          <w:p w:rsidR="00F75848" w:rsidRPr="00CE0ECE" w:rsidRDefault="00F75848" w:rsidP="00CE0ECE">
            <w:pPr>
              <w:widowControl w:val="0"/>
              <w:tabs>
                <w:tab w:val="left" w:pos="598"/>
                <w:tab w:val="center" w:pos="5783"/>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Zgnilizna                                                                                                        niedopuszczalna</w:t>
            </w:r>
          </w:p>
        </w:tc>
      </w:tr>
      <w:tr w:rsidR="00F75848" w:rsidRPr="00CE0ECE" w:rsidTr="002155F0">
        <w:trPr>
          <w:cantSplit/>
        </w:trPr>
        <w:tc>
          <w:tcPr>
            <w:tcW w:w="9495" w:type="dxa"/>
            <w:gridSpan w:val="3"/>
          </w:tcPr>
          <w:p w:rsidR="00F75848" w:rsidRPr="00CE0ECE" w:rsidRDefault="00F75848" w:rsidP="00CE0ECE">
            <w:pPr>
              <w:widowControl w:val="0"/>
              <w:tabs>
                <w:tab w:val="left" w:pos="598"/>
                <w:tab w:val="center" w:pos="5783"/>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Chodniki owadzie                                                                                           niedopuszczalne</w:t>
            </w:r>
          </w:p>
        </w:tc>
      </w:tr>
      <w:tr w:rsidR="00F75848" w:rsidRPr="00CE0ECE" w:rsidTr="002155F0">
        <w:tc>
          <w:tcPr>
            <w:tcW w:w="361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Szerokość słojów </w:t>
            </w:r>
          </w:p>
        </w:tc>
        <w:tc>
          <w:tcPr>
            <w:tcW w:w="2977"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4 mm</w:t>
            </w:r>
          </w:p>
        </w:tc>
        <w:tc>
          <w:tcPr>
            <w:tcW w:w="2904" w:type="dxa"/>
          </w:tcPr>
          <w:p w:rsidR="00F75848" w:rsidRPr="00CE0ECE" w:rsidRDefault="00F75848" w:rsidP="00CE0ECE">
            <w:pPr>
              <w:widowControl w:val="0"/>
              <w:tabs>
                <w:tab w:val="left" w:pos="598"/>
                <w:tab w:val="center" w:pos="4888"/>
                <w:tab w:val="center" w:pos="6768"/>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6 mm</w:t>
            </w:r>
          </w:p>
        </w:tc>
      </w:tr>
      <w:tr w:rsidR="00F75848" w:rsidRPr="00CE0ECE" w:rsidTr="002155F0">
        <w:trPr>
          <w:cantSplit/>
        </w:trPr>
        <w:tc>
          <w:tcPr>
            <w:tcW w:w="3614" w:type="dxa"/>
          </w:tcPr>
          <w:p w:rsidR="00F75848" w:rsidRPr="00CE0ECE" w:rsidRDefault="00F75848" w:rsidP="00CE0ECE">
            <w:pPr>
              <w:widowControl w:val="0"/>
              <w:tabs>
                <w:tab w:val="left" w:pos="598"/>
                <w:tab w:val="center" w:pos="5783"/>
              </w:tabs>
              <w:autoSpaceDE w:val="0"/>
              <w:autoSpaceDN w:val="0"/>
              <w:adjustRightInd w:val="0"/>
              <w:spacing w:before="57" w:after="0" w:line="240" w:lineRule="auto"/>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Oblina </w:t>
            </w:r>
          </w:p>
        </w:tc>
        <w:tc>
          <w:tcPr>
            <w:tcW w:w="5881" w:type="dxa"/>
            <w:gridSpan w:val="2"/>
          </w:tcPr>
          <w:p w:rsidR="00F75848" w:rsidRPr="00CE0ECE" w:rsidRDefault="00F75848" w:rsidP="00CE0ECE">
            <w:pPr>
              <w:widowControl w:val="0"/>
              <w:tabs>
                <w:tab w:val="left" w:pos="598"/>
                <w:tab w:val="center" w:pos="5783"/>
              </w:tabs>
              <w:autoSpaceDE w:val="0"/>
              <w:autoSpaceDN w:val="0"/>
              <w:adjustRightInd w:val="0"/>
              <w:spacing w:before="57" w:after="0" w:line="240" w:lineRule="auto"/>
              <w:jc w:val="center"/>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dopuszczalna na długości dwu krawędzi zajmująca do 1/4 szerokości lub długości</w:t>
            </w:r>
          </w:p>
        </w:tc>
      </w:tr>
    </w:tbl>
    <w:p w:rsidR="00F75848" w:rsidRPr="00CE0ECE" w:rsidRDefault="00F75848" w:rsidP="00CE0ECE">
      <w:pPr>
        <w:keepNext/>
        <w:tabs>
          <w:tab w:val="left" w:pos="993"/>
        </w:tabs>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p>
    <w:p w:rsidR="00F75848" w:rsidRPr="00CE0ECE" w:rsidRDefault="00F75848" w:rsidP="00CE0ECE">
      <w:pPr>
        <w:keepNext/>
        <w:autoSpaceDE w:val="0"/>
        <w:autoSpaceDN w:val="0"/>
        <w:adjustRightInd w:val="0"/>
        <w:spacing w:before="170"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Krzywizna podłużna</w:t>
      </w:r>
    </w:p>
    <w:p w:rsidR="00F75848" w:rsidRPr="00CE0ECE" w:rsidRDefault="00F75848" w:rsidP="00CE0ECE">
      <w:pPr>
        <w:tabs>
          <w:tab w:val="left" w:pos="2589"/>
        </w:tabs>
        <w:autoSpaceDE w:val="0"/>
        <w:autoSpaceDN w:val="0"/>
        <w:adjustRightInd w:val="0"/>
        <w:spacing w:after="0" w:line="240" w:lineRule="auto"/>
        <w:ind w:left="39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a) płaszczyzn </w:t>
      </w:r>
      <w:r w:rsidRPr="00CE0ECE">
        <w:rPr>
          <w:rFonts w:ascii="Times New Roman" w:eastAsia="Times New Roman" w:hAnsi="Times New Roman" w:cs="Times New Roman"/>
          <w:sz w:val="24"/>
          <w:szCs w:val="24"/>
          <w:lang w:eastAsia="pl-PL"/>
        </w:rPr>
        <w:tab/>
        <w:t>30 mm – dla grubości do 38 mm</w:t>
      </w:r>
      <w:r w:rsidRPr="00CE0ECE">
        <w:rPr>
          <w:rFonts w:ascii="Times New Roman" w:eastAsia="Times New Roman" w:hAnsi="Times New Roman" w:cs="Times New Roman"/>
          <w:sz w:val="24"/>
          <w:szCs w:val="24"/>
          <w:lang w:eastAsia="pl-PL"/>
        </w:rPr>
        <w:br/>
      </w:r>
      <w:r w:rsidRPr="00CE0ECE">
        <w:rPr>
          <w:rFonts w:ascii="Times New Roman" w:eastAsia="Times New Roman" w:hAnsi="Times New Roman" w:cs="Times New Roman"/>
          <w:sz w:val="24"/>
          <w:szCs w:val="24"/>
          <w:lang w:eastAsia="pl-PL"/>
        </w:rPr>
        <w:tab/>
        <w:t>10 mm – dla grubości do 75 mm</w:t>
      </w:r>
    </w:p>
    <w:p w:rsidR="00F75848" w:rsidRPr="00CE0ECE" w:rsidRDefault="00F75848" w:rsidP="00CE0ECE">
      <w:pPr>
        <w:tabs>
          <w:tab w:val="left" w:pos="2589"/>
        </w:tabs>
        <w:autoSpaceDE w:val="0"/>
        <w:autoSpaceDN w:val="0"/>
        <w:adjustRightInd w:val="0"/>
        <w:spacing w:after="0" w:line="240" w:lineRule="auto"/>
        <w:ind w:left="2589" w:hanging="219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b) boków </w:t>
      </w:r>
      <w:r w:rsidRPr="00CE0ECE">
        <w:rPr>
          <w:rFonts w:ascii="Times New Roman" w:eastAsia="Times New Roman" w:hAnsi="Times New Roman" w:cs="Times New Roman"/>
          <w:sz w:val="24"/>
          <w:szCs w:val="24"/>
          <w:lang w:eastAsia="pl-PL"/>
        </w:rPr>
        <w:tab/>
        <w:t>10 mm – dla szerokości do 75 mm</w:t>
      </w:r>
      <w:r w:rsidRPr="00CE0ECE">
        <w:rPr>
          <w:rFonts w:ascii="Times New Roman" w:eastAsia="Times New Roman" w:hAnsi="Times New Roman" w:cs="Times New Roman"/>
          <w:sz w:val="24"/>
          <w:szCs w:val="24"/>
          <w:lang w:eastAsia="pl-PL"/>
        </w:rPr>
        <w:br/>
        <w:t>5 mm – dla szerokości &gt; 250 mm</w:t>
      </w:r>
    </w:p>
    <w:p w:rsidR="00F75848" w:rsidRPr="00CE0ECE" w:rsidRDefault="00F75848" w:rsidP="00CE0ECE">
      <w:pPr>
        <w:tabs>
          <w:tab w:val="left" w:pos="2589"/>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Wichrowatość </w:t>
      </w:r>
      <w:r w:rsidRPr="00CE0ECE">
        <w:rPr>
          <w:rFonts w:ascii="Times New Roman" w:eastAsia="Times New Roman" w:hAnsi="Times New Roman" w:cs="Times New Roman"/>
          <w:sz w:val="24"/>
          <w:szCs w:val="24"/>
          <w:lang w:eastAsia="pl-PL"/>
        </w:rPr>
        <w:tab/>
        <w:t>6% szerokości</w:t>
      </w:r>
    </w:p>
    <w:p w:rsidR="00F75848" w:rsidRPr="00CE0ECE" w:rsidRDefault="00F75848" w:rsidP="00CE0ECE">
      <w:pPr>
        <w:tabs>
          <w:tab w:val="left" w:pos="2589"/>
        </w:tabs>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Krzywizna poprzeczna</w:t>
      </w:r>
      <w:r w:rsidRPr="00CE0ECE">
        <w:rPr>
          <w:rFonts w:ascii="Times New Roman" w:eastAsia="Times New Roman" w:hAnsi="Times New Roman" w:cs="Times New Roman"/>
          <w:sz w:val="24"/>
          <w:szCs w:val="24"/>
          <w:lang w:eastAsia="pl-PL"/>
        </w:rPr>
        <w:tab/>
        <w:t>4% szerokości</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Rysy, falistość rzazu dopuszczalna w granicach odchyłek grubości i szerokości elementu.</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Nierówność płaszczyzn – płaszczyzny powinny być wzajemnie równoległe, boki prostopadłe, odchylenia w granicach odchyłek.</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Nieprostopadłość niedopuszczalna.</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2.1.3. Wilgotność drewna stosowanego na elementy konstrukcyjne powinna wynosić nie więcej niż:</w:t>
      </w:r>
    </w:p>
    <w:p w:rsidR="00F75848" w:rsidRPr="00CE0ECE" w:rsidRDefault="00F75848"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dla konstrukcji na wolnym powietrzu – 23%</w:t>
      </w:r>
    </w:p>
    <w:p w:rsidR="00F75848" w:rsidRPr="00CE0ECE" w:rsidRDefault="00F75848"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dla konstrukcji chronionych przed zawilgoceniem – 20%.</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2.1.4. Tolerancje wymiarowe tarcicy</w:t>
      </w:r>
    </w:p>
    <w:p w:rsidR="00F75848" w:rsidRPr="00CE0ECE" w:rsidRDefault="00F75848" w:rsidP="00756CA6">
      <w:pPr>
        <w:numPr>
          <w:ilvl w:val="0"/>
          <w:numId w:val="4"/>
        </w:numPr>
        <w:tabs>
          <w:tab w:val="num" w:pos="1276"/>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odchyłki wymiarowe desek powinny być nie większe:</w:t>
      </w:r>
    </w:p>
    <w:p w:rsidR="00F75848" w:rsidRPr="00CE0ECE" w:rsidRDefault="00F75848" w:rsidP="00CE0ECE">
      <w:pPr>
        <w:tabs>
          <w:tab w:val="left" w:pos="2665"/>
        </w:tabs>
        <w:autoSpaceDE w:val="0"/>
        <w:autoSpaceDN w:val="0"/>
        <w:adjustRightInd w:val="0"/>
        <w:spacing w:after="0" w:line="240" w:lineRule="auto"/>
        <w:ind w:left="1211"/>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 w długości: </w:t>
      </w:r>
      <w:r w:rsidRPr="00CE0ECE">
        <w:rPr>
          <w:rFonts w:ascii="Times New Roman" w:eastAsia="Times New Roman" w:hAnsi="Times New Roman" w:cs="Times New Roman"/>
          <w:sz w:val="24"/>
          <w:szCs w:val="24"/>
          <w:lang w:eastAsia="pl-PL"/>
        </w:rPr>
        <w:tab/>
        <w:t>do + 50 mm lub do –20 mm dla 20% ilości</w:t>
      </w:r>
    </w:p>
    <w:p w:rsidR="00F75848" w:rsidRPr="00CE0ECE" w:rsidRDefault="00F75848" w:rsidP="00CE0ECE">
      <w:pPr>
        <w:tabs>
          <w:tab w:val="left" w:pos="2665"/>
        </w:tabs>
        <w:autoSpaceDE w:val="0"/>
        <w:autoSpaceDN w:val="0"/>
        <w:adjustRightInd w:val="0"/>
        <w:spacing w:after="0" w:line="240" w:lineRule="auto"/>
        <w:ind w:left="1211"/>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 w szerokości: </w:t>
      </w:r>
      <w:r w:rsidRPr="00CE0ECE">
        <w:rPr>
          <w:rFonts w:ascii="Times New Roman" w:eastAsia="Times New Roman" w:hAnsi="Times New Roman" w:cs="Times New Roman"/>
          <w:sz w:val="24"/>
          <w:szCs w:val="24"/>
          <w:lang w:eastAsia="pl-PL"/>
        </w:rPr>
        <w:tab/>
        <w:t>do +3 mm lub do –1mm</w:t>
      </w:r>
    </w:p>
    <w:p w:rsidR="00F75848" w:rsidRPr="00CE0ECE" w:rsidRDefault="00F75848" w:rsidP="00CE0ECE">
      <w:pPr>
        <w:tabs>
          <w:tab w:val="left" w:pos="2665"/>
        </w:tabs>
        <w:autoSpaceDE w:val="0"/>
        <w:autoSpaceDN w:val="0"/>
        <w:adjustRightInd w:val="0"/>
        <w:spacing w:after="0" w:line="240" w:lineRule="auto"/>
        <w:ind w:left="1211"/>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 w grubości: </w:t>
      </w:r>
      <w:r w:rsidRPr="00CE0ECE">
        <w:rPr>
          <w:rFonts w:ascii="Times New Roman" w:eastAsia="Times New Roman" w:hAnsi="Times New Roman" w:cs="Times New Roman"/>
          <w:sz w:val="24"/>
          <w:szCs w:val="24"/>
          <w:lang w:eastAsia="pl-PL"/>
        </w:rPr>
        <w:tab/>
        <w:t>do +1 mm lub do –1 mm</w:t>
      </w:r>
    </w:p>
    <w:p w:rsidR="00F75848" w:rsidRPr="00CE0ECE" w:rsidRDefault="00F75848" w:rsidP="00756CA6">
      <w:pPr>
        <w:numPr>
          <w:ilvl w:val="0"/>
          <w:numId w:val="4"/>
        </w:numPr>
        <w:tabs>
          <w:tab w:val="num" w:pos="1276"/>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odchyłki wymiarowe bali jak dla desek</w:t>
      </w:r>
    </w:p>
    <w:p w:rsidR="00F75848" w:rsidRPr="00CE0ECE" w:rsidRDefault="00F75848" w:rsidP="00756CA6">
      <w:pPr>
        <w:numPr>
          <w:ilvl w:val="0"/>
          <w:numId w:val="4"/>
        </w:numPr>
        <w:tabs>
          <w:tab w:val="num" w:pos="1276"/>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odchyłki wymiarowe łat nie powinny być większe:</w:t>
      </w:r>
    </w:p>
    <w:p w:rsidR="00F75848" w:rsidRPr="00CE0ECE" w:rsidRDefault="00F75848" w:rsidP="00CE0ECE">
      <w:pPr>
        <w:widowControl w:val="0"/>
        <w:tabs>
          <w:tab w:val="num" w:pos="360"/>
          <w:tab w:val="num" w:pos="1560"/>
        </w:tabs>
        <w:autoSpaceDE w:val="0"/>
        <w:autoSpaceDN w:val="0"/>
        <w:adjustRightInd w:val="0"/>
        <w:spacing w:after="0" w:line="240" w:lineRule="auto"/>
        <w:ind w:left="1560" w:hanging="284"/>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dla łat o grubości do 50 mm:</w:t>
      </w:r>
    </w:p>
    <w:p w:rsidR="00F75848" w:rsidRPr="00CE0ECE" w:rsidRDefault="00F75848" w:rsidP="00CE0ECE">
      <w:pPr>
        <w:widowControl w:val="0"/>
        <w:tabs>
          <w:tab w:val="num" w:pos="1843"/>
          <w:tab w:val="left" w:pos="3544"/>
        </w:tabs>
        <w:autoSpaceDE w:val="0"/>
        <w:autoSpaceDN w:val="0"/>
        <w:adjustRightInd w:val="0"/>
        <w:spacing w:after="0" w:line="240" w:lineRule="auto"/>
        <w:ind w:left="1843"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w grubości: </w:t>
      </w:r>
      <w:r w:rsidRPr="00CE0ECE">
        <w:rPr>
          <w:rFonts w:ascii="Times New Roman" w:eastAsia="Times New Roman" w:hAnsi="Times New Roman" w:cs="Times New Roman"/>
          <w:color w:val="000000"/>
          <w:sz w:val="24"/>
          <w:szCs w:val="24"/>
          <w:lang w:eastAsia="pl-PL"/>
        </w:rPr>
        <w:tab/>
        <w:t>+1 mm i –1 mm dla 20% ilości</w:t>
      </w:r>
    </w:p>
    <w:p w:rsidR="00F75848" w:rsidRPr="00CE0ECE" w:rsidRDefault="00F75848" w:rsidP="00CE0ECE">
      <w:pPr>
        <w:widowControl w:val="0"/>
        <w:tabs>
          <w:tab w:val="num" w:pos="1843"/>
          <w:tab w:val="left" w:pos="3544"/>
        </w:tabs>
        <w:autoSpaceDE w:val="0"/>
        <w:autoSpaceDN w:val="0"/>
        <w:adjustRightInd w:val="0"/>
        <w:spacing w:after="0" w:line="240" w:lineRule="auto"/>
        <w:ind w:left="1843"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szerokości:</w:t>
      </w:r>
      <w:r w:rsidRPr="00CE0ECE">
        <w:rPr>
          <w:rFonts w:ascii="Times New Roman" w:eastAsia="Times New Roman" w:hAnsi="Times New Roman" w:cs="Times New Roman"/>
          <w:color w:val="000000"/>
          <w:sz w:val="24"/>
          <w:szCs w:val="24"/>
          <w:lang w:eastAsia="pl-PL"/>
        </w:rPr>
        <w:tab/>
        <w:t>+2 mm i –1 mm dla 20% ilości</w:t>
      </w:r>
    </w:p>
    <w:p w:rsidR="00F75848" w:rsidRPr="00CE0ECE" w:rsidRDefault="00F75848" w:rsidP="00CE0ECE">
      <w:pPr>
        <w:widowControl w:val="0"/>
        <w:tabs>
          <w:tab w:val="num" w:pos="360"/>
          <w:tab w:val="num" w:pos="1560"/>
        </w:tabs>
        <w:autoSpaceDE w:val="0"/>
        <w:autoSpaceDN w:val="0"/>
        <w:adjustRightInd w:val="0"/>
        <w:spacing w:after="0" w:line="240" w:lineRule="auto"/>
        <w:ind w:left="1560" w:hanging="284"/>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dla łat o grubości powyżej 50 mm:</w:t>
      </w:r>
    </w:p>
    <w:p w:rsidR="00F75848" w:rsidRPr="00CE0ECE" w:rsidRDefault="00F75848" w:rsidP="00CE0ECE">
      <w:pPr>
        <w:widowControl w:val="0"/>
        <w:tabs>
          <w:tab w:val="num" w:pos="1843"/>
          <w:tab w:val="left" w:pos="3544"/>
        </w:tabs>
        <w:autoSpaceDE w:val="0"/>
        <w:autoSpaceDN w:val="0"/>
        <w:adjustRightInd w:val="0"/>
        <w:spacing w:after="0" w:line="240" w:lineRule="auto"/>
        <w:ind w:left="1843"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szerokości:</w:t>
      </w:r>
      <w:r w:rsidRPr="00CE0ECE">
        <w:rPr>
          <w:rFonts w:ascii="Times New Roman" w:eastAsia="Times New Roman" w:hAnsi="Times New Roman" w:cs="Times New Roman"/>
          <w:color w:val="000000"/>
          <w:sz w:val="24"/>
          <w:szCs w:val="24"/>
          <w:lang w:eastAsia="pl-PL"/>
        </w:rPr>
        <w:tab/>
        <w:t>+2 mm i –1 mm dla 20% ilości</w:t>
      </w:r>
    </w:p>
    <w:p w:rsidR="00F75848" w:rsidRPr="00CE0ECE" w:rsidRDefault="00F75848" w:rsidP="00CE0ECE">
      <w:pPr>
        <w:widowControl w:val="0"/>
        <w:tabs>
          <w:tab w:val="num" w:pos="1843"/>
          <w:tab w:val="left" w:pos="3544"/>
        </w:tabs>
        <w:autoSpaceDE w:val="0"/>
        <w:autoSpaceDN w:val="0"/>
        <w:adjustRightInd w:val="0"/>
        <w:spacing w:after="0" w:line="240" w:lineRule="auto"/>
        <w:ind w:left="1843"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w grubości: </w:t>
      </w:r>
      <w:r w:rsidRPr="00CE0ECE">
        <w:rPr>
          <w:rFonts w:ascii="Times New Roman" w:eastAsia="Times New Roman" w:hAnsi="Times New Roman" w:cs="Times New Roman"/>
          <w:color w:val="000000"/>
          <w:sz w:val="24"/>
          <w:szCs w:val="24"/>
          <w:lang w:eastAsia="pl-PL"/>
        </w:rPr>
        <w:tab/>
        <w:t>+2 mm i –1 mm dla 20% ilości</w:t>
      </w:r>
    </w:p>
    <w:p w:rsidR="00F75848" w:rsidRPr="00CE0ECE" w:rsidRDefault="00F75848" w:rsidP="00CE0ECE">
      <w:pPr>
        <w:autoSpaceDE w:val="0"/>
        <w:autoSpaceDN w:val="0"/>
        <w:adjustRightInd w:val="0"/>
        <w:spacing w:after="0" w:line="240" w:lineRule="auto"/>
        <w:ind w:left="1276" w:hanging="28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w:t>
      </w:r>
      <w:r w:rsidRPr="00CE0ECE">
        <w:rPr>
          <w:rFonts w:ascii="Times New Roman" w:eastAsia="Times New Roman" w:hAnsi="Times New Roman" w:cs="Times New Roman"/>
          <w:sz w:val="24"/>
          <w:szCs w:val="24"/>
          <w:lang w:eastAsia="pl-PL"/>
        </w:rPr>
        <w:tab/>
        <w:t>odchyłki wymiarowe krawędziaków na grubości i szerokości nie powinny być większe niż +3 mm i –2 mm.</w:t>
      </w:r>
    </w:p>
    <w:p w:rsidR="00F75848" w:rsidRPr="00CE0ECE" w:rsidRDefault="00F75848" w:rsidP="00CE0ECE">
      <w:pPr>
        <w:autoSpaceDE w:val="0"/>
        <w:autoSpaceDN w:val="0"/>
        <w:adjustRightInd w:val="0"/>
        <w:spacing w:after="0" w:line="240" w:lineRule="auto"/>
        <w:ind w:left="1276" w:hanging="28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e) </w:t>
      </w:r>
      <w:r w:rsidRPr="00CE0ECE">
        <w:rPr>
          <w:rFonts w:ascii="Times New Roman" w:eastAsia="Times New Roman" w:hAnsi="Times New Roman" w:cs="Times New Roman"/>
          <w:sz w:val="24"/>
          <w:szCs w:val="24"/>
          <w:lang w:eastAsia="pl-PL"/>
        </w:rPr>
        <w:tab/>
        <w:t>odchyłki wymiarowe belek na grubości i szerokości nie powinny być większe niż +3 mm i –2 mm.</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 Łączniki</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2.2.1. Gwoździe</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Należy stosować: gwoździe okrągłe wg BN-70/5028-12</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2.2.2. Śruby</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Należy stosować:</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Śruby z łbem sześciokątnym wg PN-EN – ISO 4014:2002</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Śruby z łbem kwadratowym wg PN-88/M-82121</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2.2.3. Nakrętki:</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Należy stosować:</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Nakrętki sześciokątne wg PN-EN-ISO 4034:2002</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Nakrętki kwadratowe wg PN-88/M-82151.</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2.2.4. Podkładki pod śruby</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Należy stosować:</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Podkładki kwadratowe wg PN-59/M-82010</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2.2.5. Wkręty do drewna</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Należy stosować:</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Wkręty do drewna z łbem sześciokątnym wg PN-85/M-82501</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Wkręty do drewna z łbem stożkowym wg PN-85/M-82503</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Wkręty do drewna z łbem kulistym wg PN-85/M-82505</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2.2.6. Środki ochrony drewna</w:t>
      </w:r>
    </w:p>
    <w:p w:rsidR="00F75848" w:rsidRPr="00CE0ECE" w:rsidRDefault="00F75848"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ochrony drewna przed grzybami, owadami oraz zabezpieczające przed działaniem ognia powinny być stosowane wyłącznie środki dopuszczone do stosowania decyzją nr 2/ITB-ITD/87 z 05.08.1989 r.</w:t>
      </w:r>
    </w:p>
    <w:p w:rsidR="00F75848" w:rsidRPr="00CE0ECE" w:rsidRDefault="00F75848" w:rsidP="00756CA6">
      <w:pPr>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Środki do ochrony przed grzybami i owadami</w:t>
      </w:r>
    </w:p>
    <w:p w:rsidR="00F75848" w:rsidRPr="00CE0ECE" w:rsidRDefault="00F75848" w:rsidP="00756CA6">
      <w:pPr>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Środki do zabezpieczenia przed sinizną i pleśnieniem</w:t>
      </w:r>
    </w:p>
    <w:p w:rsidR="00F75848" w:rsidRPr="00CE0ECE" w:rsidRDefault="00F75848" w:rsidP="00756CA6">
      <w:pPr>
        <w:numPr>
          <w:ilvl w:val="0"/>
          <w:numId w:val="5"/>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Środki zabezpieczające przed działaniem ognia.</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 Składowanie materiałów i konstrukcji</w:t>
      </w:r>
    </w:p>
    <w:p w:rsidR="00DF47BF"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2.3.1. </w:t>
      </w:r>
      <w:r w:rsidRPr="00CE0ECE">
        <w:rPr>
          <w:rFonts w:ascii="Times New Roman" w:eastAsia="Times New Roman" w:hAnsi="Times New Roman" w:cs="Times New Roman"/>
          <w:sz w:val="24"/>
          <w:szCs w:val="24"/>
          <w:lang w:eastAsia="pl-PL"/>
        </w:rPr>
        <w:tab/>
        <w:t>Materiały i elementy z drewna powinny być</w:t>
      </w:r>
      <w:r w:rsidR="00DF47BF" w:rsidRPr="00CE0ECE">
        <w:rPr>
          <w:rFonts w:ascii="Times New Roman" w:eastAsia="Times New Roman" w:hAnsi="Times New Roman" w:cs="Times New Roman"/>
          <w:sz w:val="24"/>
          <w:szCs w:val="24"/>
          <w:lang w:eastAsia="pl-PL"/>
        </w:rPr>
        <w:t xml:space="preserve"> składowane na poziomym podłożu</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utwardzonym lub odizolowanym od elementów warstwą folii.</w:t>
      </w:r>
    </w:p>
    <w:p w:rsidR="00DF47BF" w:rsidRPr="00CE0ECE" w:rsidRDefault="00F75848" w:rsidP="00CE0ECE">
      <w:pPr>
        <w:autoSpaceDE w:val="0"/>
        <w:autoSpaceDN w:val="0"/>
        <w:adjustRightInd w:val="0"/>
        <w:spacing w:after="0" w:line="240" w:lineRule="auto"/>
        <w:ind w:left="993" w:hanging="426"/>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Elementy powinny być składowane w pozycji poziomej</w:t>
      </w:r>
      <w:r w:rsidR="00DF47BF" w:rsidRPr="00CE0ECE">
        <w:rPr>
          <w:rFonts w:ascii="Times New Roman" w:eastAsia="Times New Roman" w:hAnsi="Times New Roman" w:cs="Times New Roman"/>
          <w:sz w:val="24"/>
          <w:szCs w:val="24"/>
          <w:lang w:eastAsia="pl-PL"/>
        </w:rPr>
        <w:t xml:space="preserve"> na podkładkach rozmieszczonych</w:t>
      </w:r>
    </w:p>
    <w:p w:rsidR="00DF47BF" w:rsidRPr="00CE0ECE" w:rsidRDefault="00F75848" w:rsidP="00CE0ECE">
      <w:pPr>
        <w:autoSpaceDE w:val="0"/>
        <w:autoSpaceDN w:val="0"/>
        <w:adjustRightInd w:val="0"/>
        <w:spacing w:after="0" w:line="240" w:lineRule="auto"/>
        <w:ind w:left="993" w:hanging="426"/>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w taki sposób aby nie powodować ich deformacji. Odległość składowanych </w:t>
      </w:r>
      <w:r w:rsidR="00DF47BF" w:rsidRPr="00CE0ECE">
        <w:rPr>
          <w:rFonts w:ascii="Times New Roman" w:eastAsia="Times New Roman" w:hAnsi="Times New Roman" w:cs="Times New Roman"/>
          <w:sz w:val="24"/>
          <w:szCs w:val="24"/>
          <w:lang w:eastAsia="pl-PL"/>
        </w:rPr>
        <w:t>elementów od</w:t>
      </w:r>
    </w:p>
    <w:p w:rsidR="00F75848" w:rsidRPr="00CE0ECE" w:rsidRDefault="00F75848" w:rsidP="00CE0ECE">
      <w:pPr>
        <w:autoSpaceDE w:val="0"/>
        <w:autoSpaceDN w:val="0"/>
        <w:adjustRightInd w:val="0"/>
        <w:spacing w:after="0" w:line="240" w:lineRule="auto"/>
        <w:ind w:left="993" w:hanging="426"/>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podłoża nie powinna być mniejsza od 20 cm.</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2.3.2. </w:t>
      </w:r>
      <w:r w:rsidRPr="00CE0ECE">
        <w:rPr>
          <w:rFonts w:ascii="Times New Roman" w:eastAsia="Times New Roman" w:hAnsi="Times New Roman" w:cs="Times New Roman"/>
          <w:sz w:val="24"/>
          <w:szCs w:val="24"/>
          <w:lang w:eastAsia="pl-PL"/>
        </w:rPr>
        <w:tab/>
        <w:t>Łączniki i materiały do ochrony drewna należy składować w oryginalnych opakowaniach w zamkniętych pomieszczeniach magazynowych, zabezpieczających przed działaniem czynników atmosferycznych.</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2.4. Badania na budowie</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Każda partia materiału dostarczona na budowę przed jej wbudowaniem musi uzyskać akceptację Inżyniera.</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Materiały uzyskane z rozbiórki przeznaczone do ponownego wbudowania kwalifikuje Inżynier.</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Odbiór materiałów z ewentualnymi zaleceniami szczegółowymi potwierdza Inżynier wpisem do dziennika budowy.</w:t>
      </w:r>
    </w:p>
    <w:p w:rsidR="00F75848" w:rsidRPr="00CE0ECE" w:rsidRDefault="00F75848" w:rsidP="00CE0ECE">
      <w:pPr>
        <w:keepNext/>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3. </w:t>
      </w:r>
      <w:r w:rsidRPr="00CE0ECE">
        <w:rPr>
          <w:rFonts w:ascii="Times New Roman" w:eastAsia="Times New Roman" w:hAnsi="Times New Roman" w:cs="Times New Roman"/>
          <w:b/>
          <w:bCs/>
          <w:sz w:val="24"/>
          <w:szCs w:val="24"/>
          <w:lang w:eastAsia="pl-PL"/>
        </w:rPr>
        <w:tab/>
        <w:t>Sprzęt</w:t>
      </w:r>
    </w:p>
    <w:p w:rsidR="00F75848" w:rsidRPr="00CE0ECE" w:rsidRDefault="00F75848" w:rsidP="00CE0ECE">
      <w:pPr>
        <w:autoSpaceDE w:val="0"/>
        <w:autoSpaceDN w:val="0"/>
        <w:adjustRightInd w:val="0"/>
        <w:spacing w:after="0" w:line="240" w:lineRule="auto"/>
        <w:ind w:left="39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transportu i montażu konstrukcji należy używać dowolnego sprzętu.</w:t>
      </w:r>
    </w:p>
    <w:p w:rsidR="00F75848" w:rsidRPr="00CE0ECE" w:rsidRDefault="00F75848" w:rsidP="00CE0ECE">
      <w:pPr>
        <w:widowControl w:val="0"/>
        <w:tabs>
          <w:tab w:val="num" w:pos="851"/>
        </w:tabs>
        <w:autoSpaceDE w:val="0"/>
        <w:autoSpaceDN w:val="0"/>
        <w:adjustRightInd w:val="0"/>
        <w:spacing w:after="0" w:line="240" w:lineRule="auto"/>
        <w:ind w:left="851" w:hanging="425"/>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sprzęt pomocniczy powinien być przechowywany w zamykanych pomieszczeniach.</w:t>
      </w:r>
    </w:p>
    <w:p w:rsidR="00E53622" w:rsidRPr="00CE0ECE" w:rsidRDefault="00F75848" w:rsidP="00CE0ECE">
      <w:pPr>
        <w:widowControl w:val="0"/>
        <w:tabs>
          <w:tab w:val="num" w:pos="851"/>
        </w:tabs>
        <w:autoSpaceDE w:val="0"/>
        <w:autoSpaceDN w:val="0"/>
        <w:adjustRightInd w:val="0"/>
        <w:spacing w:after="0" w:line="240" w:lineRule="auto"/>
        <w:ind w:left="851" w:hanging="425"/>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stanowisko robocze powinno być urząd</w:t>
      </w:r>
      <w:r w:rsidR="00E53622" w:rsidRPr="00CE0ECE">
        <w:rPr>
          <w:rFonts w:ascii="Times New Roman" w:eastAsia="Times New Roman" w:hAnsi="Times New Roman" w:cs="Times New Roman"/>
          <w:color w:val="000000"/>
          <w:sz w:val="24"/>
          <w:szCs w:val="24"/>
          <w:lang w:eastAsia="pl-PL"/>
        </w:rPr>
        <w:t>zone zgodnie z przepisami bhp i</w:t>
      </w:r>
    </w:p>
    <w:p w:rsidR="00E53622" w:rsidRPr="00CE0ECE" w:rsidRDefault="00F75848" w:rsidP="00CE0ECE">
      <w:pPr>
        <w:widowControl w:val="0"/>
        <w:tabs>
          <w:tab w:val="num" w:pos="851"/>
        </w:tabs>
        <w:autoSpaceDE w:val="0"/>
        <w:autoSpaceDN w:val="0"/>
        <w:adjustRightInd w:val="0"/>
        <w:spacing w:after="0" w:line="240" w:lineRule="auto"/>
        <w:ind w:left="851" w:hanging="425"/>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przeciwpożarowymi, zabezpieczone od wpływów atmosferycznych, oświetlone z </w:t>
      </w:r>
    </w:p>
    <w:p w:rsidR="00F75848" w:rsidRPr="00CE0ECE" w:rsidRDefault="00F75848" w:rsidP="00CE0ECE">
      <w:pPr>
        <w:widowControl w:val="0"/>
        <w:tabs>
          <w:tab w:val="num" w:pos="851"/>
        </w:tabs>
        <w:autoSpaceDE w:val="0"/>
        <w:autoSpaceDN w:val="0"/>
        <w:adjustRightInd w:val="0"/>
        <w:spacing w:after="0" w:line="240" w:lineRule="auto"/>
        <w:ind w:left="851" w:hanging="425"/>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dostateczną wentylacją.</w:t>
      </w:r>
    </w:p>
    <w:p w:rsidR="00F75848" w:rsidRPr="00CE0ECE" w:rsidRDefault="00F75848" w:rsidP="00CE0ECE">
      <w:pPr>
        <w:autoSpaceDE w:val="0"/>
        <w:autoSpaceDN w:val="0"/>
        <w:adjustRightInd w:val="0"/>
        <w:spacing w:after="0" w:line="240" w:lineRule="auto"/>
        <w:ind w:left="39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Stanowisko robocze powinno być odebrane przez Inżyniera.</w:t>
      </w:r>
    </w:p>
    <w:p w:rsidR="00F75848" w:rsidRPr="00CE0ECE" w:rsidRDefault="00F75848"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4. </w:t>
      </w:r>
      <w:r w:rsidRPr="00CE0ECE">
        <w:rPr>
          <w:rFonts w:ascii="Times New Roman" w:eastAsia="Times New Roman" w:hAnsi="Times New Roman" w:cs="Times New Roman"/>
          <w:b/>
          <w:bCs/>
          <w:sz w:val="24"/>
          <w:szCs w:val="24"/>
          <w:lang w:eastAsia="pl-PL"/>
        </w:rPr>
        <w:tab/>
        <w:t>Transport</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Materiały i elementy mogą być przewożone dowolnymi środkami transportu.</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Podczas transportu materiały i elementy konstrukcji powinny być zabezpieczone przed uszko</w:t>
      </w:r>
      <w:r w:rsidRPr="00CE0ECE">
        <w:rPr>
          <w:rFonts w:ascii="Times New Roman" w:eastAsia="Times New Roman" w:hAnsi="Times New Roman" w:cs="Times New Roman"/>
          <w:sz w:val="24"/>
          <w:szCs w:val="24"/>
          <w:lang w:eastAsia="pl-PL"/>
        </w:rPr>
        <w:softHyphen/>
        <w:t>dze</w:t>
      </w:r>
      <w:r w:rsidRPr="00CE0ECE">
        <w:rPr>
          <w:rFonts w:ascii="Times New Roman" w:eastAsia="Times New Roman" w:hAnsi="Times New Roman" w:cs="Times New Roman"/>
          <w:sz w:val="24"/>
          <w:szCs w:val="24"/>
          <w:lang w:eastAsia="pl-PL"/>
        </w:rPr>
        <w:softHyphen/>
        <w:t>niami lub utratą stateczności.</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Sposób składowania wg punktu 2.3.</w:t>
      </w:r>
    </w:p>
    <w:p w:rsidR="00F75848" w:rsidRPr="00CE0ECE" w:rsidRDefault="00F75848"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5. </w:t>
      </w:r>
      <w:r w:rsidRPr="00CE0ECE">
        <w:rPr>
          <w:rFonts w:ascii="Times New Roman" w:eastAsia="Times New Roman" w:hAnsi="Times New Roman" w:cs="Times New Roman"/>
          <w:b/>
          <w:bCs/>
          <w:sz w:val="24"/>
          <w:szCs w:val="24"/>
          <w:lang w:eastAsia="pl-PL"/>
        </w:rPr>
        <w:tab/>
        <w:t>Wykonanie robót</w:t>
      </w:r>
    </w:p>
    <w:p w:rsidR="00F75848" w:rsidRPr="00CE0ECE" w:rsidRDefault="00F75848" w:rsidP="00CE0ECE">
      <w:pPr>
        <w:tabs>
          <w:tab w:val="left" w:pos="426"/>
        </w:tabs>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5.1. </w:t>
      </w:r>
      <w:r w:rsidRPr="00CE0ECE">
        <w:rPr>
          <w:rFonts w:ascii="Times New Roman" w:eastAsia="Times New Roman" w:hAnsi="Times New Roman" w:cs="Times New Roman"/>
          <w:sz w:val="24"/>
          <w:szCs w:val="24"/>
          <w:lang w:eastAsia="pl-PL"/>
        </w:rPr>
        <w:tab/>
        <w:t>Roboty należy prowadzić zgodnie z dokumentacją techniczną przy udziale środków, które zapewnią osiągnięcie projektowanej wytrzymałości, układu geometrycznego i wymiarów konstrukcji.</w:t>
      </w:r>
    </w:p>
    <w:p w:rsidR="00F75848" w:rsidRPr="00CE0ECE" w:rsidRDefault="00F75848" w:rsidP="00CE0ECE">
      <w:pPr>
        <w:tabs>
          <w:tab w:val="left" w:pos="426"/>
        </w:tabs>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5.2. </w:t>
      </w:r>
      <w:r w:rsidRPr="00CE0ECE">
        <w:rPr>
          <w:rFonts w:ascii="Times New Roman" w:eastAsia="Times New Roman" w:hAnsi="Times New Roman" w:cs="Times New Roman"/>
          <w:sz w:val="24"/>
          <w:szCs w:val="24"/>
          <w:lang w:eastAsia="pl-PL"/>
        </w:rPr>
        <w:tab/>
        <w:t>Więźba dachowa</w:t>
      </w:r>
    </w:p>
    <w:p w:rsidR="00F75848" w:rsidRPr="00CE0ECE" w:rsidRDefault="00F75848" w:rsidP="00CE0ECE">
      <w:pPr>
        <w:tabs>
          <w:tab w:val="left" w:pos="993"/>
        </w:tabs>
        <w:autoSpaceDE w:val="0"/>
        <w:autoSpaceDN w:val="0"/>
        <w:adjustRightInd w:val="0"/>
        <w:spacing w:before="57" w:after="0" w:line="240" w:lineRule="auto"/>
        <w:ind w:left="992" w:hanging="59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5.2.1. </w:t>
      </w:r>
      <w:r w:rsidRPr="00CE0ECE">
        <w:rPr>
          <w:rFonts w:ascii="Times New Roman" w:eastAsia="Times New Roman" w:hAnsi="Times New Roman" w:cs="Times New Roman"/>
          <w:sz w:val="24"/>
          <w:szCs w:val="24"/>
          <w:lang w:eastAsia="pl-PL"/>
        </w:rPr>
        <w:tab/>
        <w:t>Przekroje i rozmieszczenie elementów powinno być zgodne z dokumentacją techniczną.</w:t>
      </w:r>
    </w:p>
    <w:p w:rsidR="00F75848" w:rsidRPr="00CE0ECE" w:rsidRDefault="00F75848" w:rsidP="00CE0ECE">
      <w:pPr>
        <w:tabs>
          <w:tab w:val="left" w:pos="993"/>
        </w:tabs>
        <w:autoSpaceDE w:val="0"/>
        <w:autoSpaceDN w:val="0"/>
        <w:adjustRightInd w:val="0"/>
        <w:spacing w:before="57" w:after="0" w:line="240" w:lineRule="auto"/>
        <w:ind w:left="992" w:hanging="59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5.2.2. </w:t>
      </w:r>
      <w:r w:rsidRPr="00CE0ECE">
        <w:rPr>
          <w:rFonts w:ascii="Times New Roman" w:eastAsia="Times New Roman" w:hAnsi="Times New Roman" w:cs="Times New Roman"/>
          <w:sz w:val="24"/>
          <w:szCs w:val="24"/>
          <w:lang w:eastAsia="pl-PL"/>
        </w:rPr>
        <w:tab/>
        <w:t>Przy wykonywaniu jednakowych elementów należy stosować wzorniki z ostruganych desek lub ze sklejki. Dokładność wykonania wzornika powinna wynosić do 1 mm.</w:t>
      </w:r>
    </w:p>
    <w:p w:rsidR="00F75848" w:rsidRPr="00CE0ECE" w:rsidRDefault="00F75848" w:rsidP="00CE0ECE">
      <w:pPr>
        <w:tabs>
          <w:tab w:val="left" w:pos="993"/>
        </w:tabs>
        <w:autoSpaceDE w:val="0"/>
        <w:autoSpaceDN w:val="0"/>
        <w:adjustRightInd w:val="0"/>
        <w:spacing w:before="57" w:after="0" w:line="240" w:lineRule="auto"/>
        <w:ind w:left="992" w:hanging="59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5.2.3. </w:t>
      </w:r>
      <w:r w:rsidRPr="00CE0ECE">
        <w:rPr>
          <w:rFonts w:ascii="Times New Roman" w:eastAsia="Times New Roman" w:hAnsi="Times New Roman" w:cs="Times New Roman"/>
          <w:sz w:val="24"/>
          <w:szCs w:val="24"/>
          <w:lang w:eastAsia="pl-PL"/>
        </w:rPr>
        <w:tab/>
        <w:t>Długość elementów wykonanych według wzornika nie powinny różnić się od projektowanych więcej jak 0,5 mm.</w:t>
      </w:r>
    </w:p>
    <w:p w:rsidR="00F75848" w:rsidRPr="00CE0ECE" w:rsidRDefault="00F75848" w:rsidP="00CE0ECE">
      <w:pPr>
        <w:keepNext/>
        <w:tabs>
          <w:tab w:val="left" w:pos="993"/>
        </w:tabs>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5.2.4. </w:t>
      </w:r>
      <w:r w:rsidRPr="00CE0ECE">
        <w:rPr>
          <w:rFonts w:ascii="Times New Roman" w:eastAsia="Times New Roman" w:hAnsi="Times New Roman" w:cs="Times New Roman"/>
          <w:sz w:val="24"/>
          <w:szCs w:val="24"/>
          <w:lang w:eastAsia="pl-PL"/>
        </w:rPr>
        <w:tab/>
        <w:t>Dopuszcza się następujące odchyłki:</w:t>
      </w:r>
    </w:p>
    <w:p w:rsidR="00F75848" w:rsidRPr="00CE0ECE" w:rsidRDefault="00F75848"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rozstawie belek lub krokwi:</w:t>
      </w:r>
    </w:p>
    <w:p w:rsidR="00F75848" w:rsidRPr="00CE0ECE" w:rsidRDefault="00F75848" w:rsidP="00CE0ECE">
      <w:pPr>
        <w:widowControl w:val="0"/>
        <w:autoSpaceDE w:val="0"/>
        <w:autoSpaceDN w:val="0"/>
        <w:adjustRightInd w:val="0"/>
        <w:spacing w:after="0" w:line="240" w:lineRule="auto"/>
        <w:ind w:left="1276"/>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2 cm w osiach rozstawu belek</w:t>
      </w:r>
    </w:p>
    <w:p w:rsidR="00F75848" w:rsidRPr="00CE0ECE" w:rsidRDefault="00F75848" w:rsidP="00CE0ECE">
      <w:pPr>
        <w:widowControl w:val="0"/>
        <w:autoSpaceDE w:val="0"/>
        <w:autoSpaceDN w:val="0"/>
        <w:adjustRightInd w:val="0"/>
        <w:spacing w:after="0" w:line="240" w:lineRule="auto"/>
        <w:ind w:left="1276"/>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1 cm w osiach rozstawu krokwi</w:t>
      </w:r>
    </w:p>
    <w:p w:rsidR="00F75848" w:rsidRPr="00CE0ECE" w:rsidRDefault="00F75848" w:rsidP="00CE0ECE">
      <w:pPr>
        <w:widowControl w:val="0"/>
        <w:tabs>
          <w:tab w:val="num" w:pos="1276"/>
        </w:tabs>
        <w:autoSpaceDE w:val="0"/>
        <w:autoSpaceDN w:val="0"/>
        <w:adjustRightInd w:val="0"/>
        <w:spacing w:after="0" w:line="240" w:lineRule="auto"/>
        <w:ind w:left="1276" w:hanging="283"/>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długości elementu do 20 mm</w:t>
      </w:r>
    </w:p>
    <w:p w:rsidR="00F75848" w:rsidRPr="00CE0ECE" w:rsidRDefault="00F75848" w:rsidP="00CE0ECE">
      <w:pPr>
        <w:widowControl w:val="0"/>
        <w:tabs>
          <w:tab w:val="num" w:pos="1276"/>
        </w:tabs>
        <w:autoSpaceDE w:val="0"/>
        <w:autoSpaceDN w:val="0"/>
        <w:adjustRightInd w:val="0"/>
        <w:spacing w:after="0" w:line="240" w:lineRule="auto"/>
        <w:ind w:left="1276" w:hanging="283"/>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odległości między węzłami do 5 mm</w:t>
      </w:r>
    </w:p>
    <w:p w:rsidR="00F75848" w:rsidRPr="00CE0ECE" w:rsidRDefault="00F75848" w:rsidP="00CE0ECE">
      <w:pPr>
        <w:widowControl w:val="0"/>
        <w:tabs>
          <w:tab w:val="num" w:pos="1276"/>
        </w:tabs>
        <w:autoSpaceDE w:val="0"/>
        <w:autoSpaceDN w:val="0"/>
        <w:adjustRightInd w:val="0"/>
        <w:spacing w:after="0" w:line="240" w:lineRule="auto"/>
        <w:ind w:left="1276" w:hanging="283"/>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wysokości do 10 mm.</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5.2.5. Elementy więźby dachowej stykające się z murem lub betonem powinny być w miejscach styku odizolowane jedną warstwą papy.</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 Belki stropowe</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5.3.1. Rozstaw i przekrój belek stropowych powinny być zgodne z dokumentacją techniczną.</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5.3.2. Dopuszcza się następujące odchyłki:</w:t>
      </w:r>
    </w:p>
    <w:p w:rsidR="00F75848" w:rsidRPr="00CE0ECE" w:rsidRDefault="00F75848"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rozstawie belek z podsufitką do 3 cm</w:t>
      </w:r>
    </w:p>
    <w:p w:rsidR="00F75848" w:rsidRPr="00CE0ECE" w:rsidRDefault="00F75848"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odchyleniu od poziomu do 2 mm na 1 m długości.</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5.3.3. Belki powinny być kotwione w ścianach nie rzadziej niż co 2.5 m.</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5.3.4. Końce belek opartych na murze lub betonie powinny być impregnowane środkami grzybobójczymi oraz zabezpieczone na długości oparcia papą.</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5.3.5. Czoła belek powinny być oddzielone od muru szczeliną powietrzną szerokości co najmniej 3 cm.</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 Deskowanie połaci dachowych</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5.4.1. Szerokości desek nie powinny być większe niż 18 cm.</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5.4.2. Deski układać stroną dordzeniową ku dołowi i przybijać minimum dwoma gwoździami. Długość gwoździ powinna być co najmniej 2.5 </w:t>
      </w:r>
      <w:proofErr w:type="spellStart"/>
      <w:r w:rsidRPr="00CE0ECE">
        <w:rPr>
          <w:rFonts w:ascii="Times New Roman" w:eastAsia="Times New Roman" w:hAnsi="Times New Roman" w:cs="Times New Roman"/>
          <w:sz w:val="24"/>
          <w:szCs w:val="24"/>
          <w:lang w:eastAsia="pl-PL"/>
        </w:rPr>
        <w:t>raza</w:t>
      </w:r>
      <w:proofErr w:type="spellEnd"/>
      <w:r w:rsidRPr="00CE0ECE">
        <w:rPr>
          <w:rFonts w:ascii="Times New Roman" w:eastAsia="Times New Roman" w:hAnsi="Times New Roman" w:cs="Times New Roman"/>
          <w:sz w:val="24"/>
          <w:szCs w:val="24"/>
          <w:lang w:eastAsia="pl-PL"/>
        </w:rPr>
        <w:t xml:space="preserve"> większa od grubości desek. Czoła desek powinny stykać się tylko na krokwiach.</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5.4.3. Deskowanie pod pokrycie papowe powinno być układane na styk.</w:t>
      </w:r>
    </w:p>
    <w:p w:rsidR="00F75848" w:rsidRPr="00CE0ECE" w:rsidRDefault="00F75848"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5.4.4. Za wywietrzakami od strony spływu wody należy wykonać odboje z desek układanych na styk.</w:t>
      </w:r>
    </w:p>
    <w:p w:rsidR="00F75848" w:rsidRPr="00CE0ECE" w:rsidRDefault="00F75848"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5.5. Wykonanie podsufitki</w:t>
      </w:r>
    </w:p>
    <w:p w:rsidR="00F75848" w:rsidRPr="00CE0ECE" w:rsidRDefault="00F75848"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5.5.1. Deski strugane nie powinny być szersze od 12 cm.</w:t>
      </w:r>
    </w:p>
    <w:p w:rsidR="00CE0ECE" w:rsidRDefault="00F75848" w:rsidP="00CE0ECE">
      <w:pPr>
        <w:autoSpaceDE w:val="0"/>
        <w:autoSpaceDN w:val="0"/>
        <w:adjustRightInd w:val="0"/>
        <w:spacing w:after="0" w:line="240" w:lineRule="auto"/>
        <w:ind w:left="922"/>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Deski powinny być łączone na wrąb i przybite do belek co najmniej dwoma gwoździami. Długość gwoździ powinna być 3 do 3.5 razy większa od grubości desek.</w:t>
      </w:r>
    </w:p>
    <w:p w:rsidR="00F75848" w:rsidRDefault="00CE0ECE" w:rsidP="00CE0ECE">
      <w:pPr>
        <w:autoSpaceDE w:val="0"/>
        <w:autoSpaceDN w:val="0"/>
        <w:adjustRightInd w:val="0"/>
        <w:spacing w:after="0" w:line="240" w:lineRule="auto"/>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      </w:t>
      </w:r>
      <w:r w:rsidR="00F75848" w:rsidRPr="00CE0ECE">
        <w:rPr>
          <w:rFonts w:ascii="Times New Roman" w:eastAsia="Times New Roman" w:hAnsi="Times New Roman" w:cs="Times New Roman"/>
          <w:sz w:val="24"/>
          <w:szCs w:val="24"/>
          <w:lang w:eastAsia="pl-PL"/>
        </w:rPr>
        <w:t>5.5.2. Powierzchnia desek powinna być obustronnie zabezpieczona środkami ochrony wg punktu 2.2.6.</w:t>
      </w:r>
    </w:p>
    <w:p w:rsidR="00CE0ECE" w:rsidRPr="00CE0ECE" w:rsidRDefault="00CE0ECE"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lastRenderedPageBreak/>
        <w:t xml:space="preserve">     </w:t>
      </w:r>
    </w:p>
    <w:p w:rsidR="00F75848" w:rsidRPr="00CE0ECE" w:rsidRDefault="00F75848"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6. </w:t>
      </w:r>
      <w:r w:rsidRPr="00CE0ECE">
        <w:rPr>
          <w:rFonts w:ascii="Times New Roman" w:eastAsia="Times New Roman" w:hAnsi="Times New Roman" w:cs="Times New Roman"/>
          <w:b/>
          <w:bCs/>
          <w:sz w:val="24"/>
          <w:szCs w:val="24"/>
          <w:lang w:eastAsia="pl-PL"/>
        </w:rPr>
        <w:tab/>
        <w:t>Kontrola jakości robót</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Kontrola jakości polega na sprawdzeniu zgodności wykonania robót z projektem oraz wymaganiami podanymi w punkcie 5.</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podlegają odbiorowi.</w:t>
      </w:r>
    </w:p>
    <w:p w:rsidR="00F75848" w:rsidRPr="00CE0ECE" w:rsidRDefault="00F75848"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7. </w:t>
      </w:r>
      <w:r w:rsidRPr="00CE0ECE">
        <w:rPr>
          <w:rFonts w:ascii="Times New Roman" w:eastAsia="Times New Roman" w:hAnsi="Times New Roman" w:cs="Times New Roman"/>
          <w:b/>
          <w:bCs/>
          <w:sz w:val="24"/>
          <w:szCs w:val="24"/>
          <w:lang w:eastAsia="pl-PL"/>
        </w:rPr>
        <w:tab/>
        <w:t>Obmiar robót</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Jednostkami obmiaru są:</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Dla pozycji B.06.01.00 do B.06.02.00 – ilość m</w:t>
      </w:r>
      <w:r w:rsidRPr="00CE0ECE">
        <w:rPr>
          <w:rFonts w:ascii="Times New Roman" w:eastAsia="Times New Roman" w:hAnsi="Times New Roman" w:cs="Times New Roman"/>
          <w:sz w:val="24"/>
          <w:szCs w:val="24"/>
          <w:vertAlign w:val="superscript"/>
          <w:lang w:eastAsia="pl-PL"/>
        </w:rPr>
        <w:t>3</w:t>
      </w:r>
      <w:r w:rsidRPr="00CE0ECE">
        <w:rPr>
          <w:rFonts w:ascii="Times New Roman" w:eastAsia="Times New Roman" w:hAnsi="Times New Roman" w:cs="Times New Roman"/>
          <w:sz w:val="24"/>
          <w:szCs w:val="24"/>
          <w:lang w:eastAsia="pl-PL"/>
        </w:rPr>
        <w:t xml:space="preserve"> wykonanej konstrukcji.</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Dla pozycji B.06.03.00 i B.06.04.00 – powierzchnia wykonana w m</w:t>
      </w:r>
      <w:r w:rsidRPr="00CE0ECE">
        <w:rPr>
          <w:rFonts w:ascii="Times New Roman" w:eastAsia="Times New Roman" w:hAnsi="Times New Roman" w:cs="Times New Roman"/>
          <w:sz w:val="24"/>
          <w:szCs w:val="24"/>
          <w:vertAlign w:val="superscript"/>
          <w:lang w:eastAsia="pl-PL"/>
        </w:rPr>
        <w:t>2</w:t>
      </w:r>
      <w:r w:rsidRPr="00CE0ECE">
        <w:rPr>
          <w:rFonts w:ascii="Times New Roman" w:eastAsia="Times New Roman" w:hAnsi="Times New Roman" w:cs="Times New Roman"/>
          <w:sz w:val="24"/>
          <w:szCs w:val="24"/>
          <w:lang w:eastAsia="pl-PL"/>
        </w:rPr>
        <w:t>.</w:t>
      </w:r>
    </w:p>
    <w:p w:rsidR="00F75848" w:rsidRPr="00CE0ECE" w:rsidRDefault="00F75848"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8. </w:t>
      </w:r>
      <w:r w:rsidRPr="00CE0ECE">
        <w:rPr>
          <w:rFonts w:ascii="Times New Roman" w:eastAsia="Times New Roman" w:hAnsi="Times New Roman" w:cs="Times New Roman"/>
          <w:b/>
          <w:bCs/>
          <w:sz w:val="24"/>
          <w:szCs w:val="24"/>
          <w:lang w:eastAsia="pl-PL"/>
        </w:rPr>
        <w:tab/>
        <w:t>Odbiór robót</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Wszystkie roboty objęte B.06.00.00 podlegają zasadom odbioru robót zanikających.</w:t>
      </w:r>
    </w:p>
    <w:p w:rsidR="00F75848" w:rsidRPr="00CE0ECE" w:rsidRDefault="00F75848"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9. </w:t>
      </w:r>
      <w:r w:rsidRPr="00CE0ECE">
        <w:rPr>
          <w:rFonts w:ascii="Times New Roman" w:eastAsia="Times New Roman" w:hAnsi="Times New Roman" w:cs="Times New Roman"/>
          <w:b/>
          <w:bCs/>
          <w:sz w:val="24"/>
          <w:szCs w:val="24"/>
          <w:lang w:eastAsia="pl-PL"/>
        </w:rPr>
        <w:tab/>
        <w:t>Podstawa płatności</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Płaci się za roboty wykonane w jednostkach podanych w punkcie 7.</w:t>
      </w:r>
    </w:p>
    <w:p w:rsidR="00F75848" w:rsidRPr="00CE0ECE" w:rsidRDefault="00F75848"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Cena obejmuje wszystkie czynności wymienione w SST.</w:t>
      </w:r>
    </w:p>
    <w:p w:rsidR="00F75848" w:rsidRPr="00CE0ECE" w:rsidRDefault="00F75848"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10. Przepisy związane</w:t>
      </w:r>
    </w:p>
    <w:p w:rsidR="00F75848" w:rsidRPr="00CE0ECE" w:rsidRDefault="00F75848" w:rsidP="00CE0ECE">
      <w:pPr>
        <w:tabs>
          <w:tab w:val="left" w:pos="3261"/>
        </w:tabs>
        <w:autoSpaceDE w:val="0"/>
        <w:autoSpaceDN w:val="0"/>
        <w:adjustRightInd w:val="0"/>
        <w:spacing w:after="0" w:line="240" w:lineRule="auto"/>
        <w:ind w:left="3261" w:hanging="283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PN-B-03150:2000/Az2:2003</w:t>
      </w:r>
      <w:r w:rsidRPr="00CE0ECE">
        <w:rPr>
          <w:rFonts w:ascii="Times New Roman" w:eastAsia="Times New Roman" w:hAnsi="Times New Roman" w:cs="Times New Roman"/>
          <w:sz w:val="24"/>
          <w:szCs w:val="24"/>
          <w:lang w:eastAsia="pl-PL"/>
        </w:rPr>
        <w:tab/>
        <w:t xml:space="preserve">Konstrukcje drewniane. Obliczenia statyczne </w:t>
      </w:r>
      <w:r w:rsidRPr="00CE0ECE">
        <w:rPr>
          <w:rFonts w:ascii="Times New Roman" w:eastAsia="Times New Roman" w:hAnsi="Times New Roman" w:cs="Times New Roman"/>
          <w:sz w:val="24"/>
          <w:szCs w:val="24"/>
          <w:lang w:eastAsia="pl-PL"/>
        </w:rPr>
        <w:br/>
        <w:t>i projektowanie.</w:t>
      </w:r>
    </w:p>
    <w:p w:rsidR="00F75848" w:rsidRPr="00CE0ECE" w:rsidRDefault="00F75848" w:rsidP="00CE0ECE">
      <w:pPr>
        <w:tabs>
          <w:tab w:val="left" w:pos="3261"/>
        </w:tabs>
        <w:autoSpaceDE w:val="0"/>
        <w:autoSpaceDN w:val="0"/>
        <w:adjustRightInd w:val="0"/>
        <w:spacing w:after="0" w:line="240" w:lineRule="auto"/>
        <w:ind w:left="3261" w:hanging="283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PN-EN 844-3:2002</w:t>
      </w:r>
      <w:r w:rsidRPr="00CE0ECE">
        <w:rPr>
          <w:rFonts w:ascii="Times New Roman" w:eastAsia="Times New Roman" w:hAnsi="Times New Roman" w:cs="Times New Roman"/>
          <w:sz w:val="24"/>
          <w:szCs w:val="24"/>
          <w:lang w:eastAsia="pl-PL"/>
        </w:rPr>
        <w:tab/>
        <w:t>Drewno okrągłe i tarcica. Terminologia. Terminy ogólne dotyczące tarcicy.</w:t>
      </w:r>
    </w:p>
    <w:p w:rsidR="00F75848" w:rsidRPr="00CE0ECE" w:rsidRDefault="00F75848" w:rsidP="00CE0ECE">
      <w:pPr>
        <w:tabs>
          <w:tab w:val="left" w:pos="3261"/>
        </w:tabs>
        <w:autoSpaceDE w:val="0"/>
        <w:autoSpaceDN w:val="0"/>
        <w:adjustRightInd w:val="0"/>
        <w:spacing w:after="0" w:line="240" w:lineRule="auto"/>
        <w:ind w:left="3261" w:hanging="283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844-1:2001 </w:t>
      </w:r>
      <w:r w:rsidRPr="00CE0ECE">
        <w:rPr>
          <w:rFonts w:ascii="Times New Roman" w:eastAsia="Times New Roman" w:hAnsi="Times New Roman" w:cs="Times New Roman"/>
          <w:sz w:val="24"/>
          <w:szCs w:val="24"/>
          <w:lang w:eastAsia="pl-PL"/>
        </w:rPr>
        <w:tab/>
        <w:t>Drewno okrągłe i tarcica. Terminologia. Terminy ogólne wspólne dla drewna okrągłego i tarcicy.</w:t>
      </w:r>
    </w:p>
    <w:p w:rsidR="00F75848" w:rsidRPr="00CE0ECE" w:rsidRDefault="00F75848" w:rsidP="00CE0ECE">
      <w:pPr>
        <w:tabs>
          <w:tab w:val="left" w:pos="3261"/>
        </w:tabs>
        <w:autoSpaceDE w:val="0"/>
        <w:autoSpaceDN w:val="0"/>
        <w:adjustRightInd w:val="0"/>
        <w:spacing w:after="0" w:line="240" w:lineRule="auto"/>
        <w:ind w:left="3261" w:hanging="283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PN-82/D-94021 </w:t>
      </w:r>
      <w:r w:rsidRPr="00CE0ECE">
        <w:rPr>
          <w:rFonts w:ascii="Times New Roman" w:eastAsia="Times New Roman" w:hAnsi="Times New Roman" w:cs="Times New Roman"/>
          <w:sz w:val="24"/>
          <w:szCs w:val="24"/>
          <w:lang w:eastAsia="pl-PL"/>
        </w:rPr>
        <w:tab/>
        <w:t>Tarcica iglasta konstrukcyjna sortowana metodami wytrzymałościowymi.</w:t>
      </w:r>
    </w:p>
    <w:p w:rsidR="00F75848" w:rsidRPr="00CE0ECE" w:rsidRDefault="00F75848" w:rsidP="00CE0ECE">
      <w:pPr>
        <w:tabs>
          <w:tab w:val="left" w:pos="3261"/>
        </w:tabs>
        <w:autoSpaceDE w:val="0"/>
        <w:autoSpaceDN w:val="0"/>
        <w:adjustRightInd w:val="0"/>
        <w:spacing w:after="0" w:line="240" w:lineRule="auto"/>
        <w:ind w:left="3261" w:hanging="2835"/>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10230-1:2003 </w:t>
      </w:r>
      <w:r w:rsidRPr="00CE0ECE">
        <w:rPr>
          <w:rFonts w:ascii="Times New Roman" w:eastAsia="Times New Roman" w:hAnsi="Times New Roman" w:cs="Times New Roman"/>
          <w:sz w:val="24"/>
          <w:szCs w:val="24"/>
          <w:lang w:eastAsia="pl-PL"/>
        </w:rPr>
        <w:tab/>
        <w:t>Gwoździe z drutu stalowego.</w:t>
      </w:r>
    </w:p>
    <w:p w:rsidR="00F75848" w:rsidRPr="00CE0ECE" w:rsidRDefault="004A4F47" w:rsidP="00CE0ECE">
      <w:pPr>
        <w:spacing w:after="0" w:line="240" w:lineRule="auto"/>
        <w:rPr>
          <w:rFonts w:ascii="Times New Roman" w:eastAsia="Times New Roman" w:hAnsi="Times New Roman" w:cs="Times New Roman"/>
          <w:sz w:val="24"/>
          <w:szCs w:val="24"/>
          <w:lang w:eastAsia="pl-PL"/>
        </w:rPr>
      </w:pPr>
      <w:r w:rsidRPr="00CE0ECE">
        <w:rPr>
          <w:rFonts w:ascii="Times New Roman" w:eastAsia="Times New Roman" w:hAnsi="Times New Roman" w:cs="Times New Roman"/>
          <w:bCs/>
          <w:sz w:val="24"/>
          <w:szCs w:val="24"/>
          <w:lang w:eastAsia="pl-PL"/>
        </w:rPr>
        <w:t xml:space="preserve">        </w:t>
      </w:r>
      <w:r w:rsidR="00F75848" w:rsidRPr="00CE0ECE">
        <w:rPr>
          <w:rFonts w:ascii="Times New Roman" w:eastAsia="Times New Roman" w:hAnsi="Times New Roman" w:cs="Times New Roman"/>
          <w:bCs/>
          <w:sz w:val="24"/>
          <w:szCs w:val="24"/>
          <w:lang w:eastAsia="pl-PL"/>
        </w:rPr>
        <w:t xml:space="preserve">PN-ISO 8991:1996 </w:t>
      </w:r>
      <w:r w:rsidR="00F75848" w:rsidRPr="00CE0ECE">
        <w:rPr>
          <w:rFonts w:ascii="Times New Roman" w:eastAsia="Times New Roman" w:hAnsi="Times New Roman" w:cs="Times New Roman"/>
          <w:bCs/>
          <w:sz w:val="24"/>
          <w:szCs w:val="24"/>
          <w:lang w:eastAsia="pl-PL"/>
        </w:rPr>
        <w:tab/>
      </w:r>
      <w:r w:rsidR="00CE0ECE">
        <w:rPr>
          <w:rFonts w:ascii="Times New Roman" w:eastAsia="Times New Roman" w:hAnsi="Times New Roman" w:cs="Times New Roman"/>
          <w:bCs/>
          <w:sz w:val="24"/>
          <w:szCs w:val="24"/>
          <w:lang w:eastAsia="pl-PL"/>
        </w:rPr>
        <w:t xml:space="preserve">       </w:t>
      </w:r>
      <w:r w:rsidR="00F75848" w:rsidRPr="00CE0ECE">
        <w:rPr>
          <w:rFonts w:ascii="Times New Roman" w:eastAsia="Times New Roman" w:hAnsi="Times New Roman" w:cs="Times New Roman"/>
          <w:bCs/>
          <w:sz w:val="24"/>
          <w:szCs w:val="24"/>
          <w:lang w:eastAsia="pl-PL"/>
        </w:rPr>
        <w:t>System oznaczenia części złącznych.</w:t>
      </w:r>
    </w:p>
    <w:p w:rsidR="00F75848" w:rsidRPr="00CE0ECE" w:rsidRDefault="00F75848" w:rsidP="00CE0ECE">
      <w:pPr>
        <w:spacing w:after="0" w:line="240" w:lineRule="auto"/>
        <w:ind w:left="397"/>
        <w:rPr>
          <w:rFonts w:ascii="Times New Roman" w:eastAsia="Times New Roman" w:hAnsi="Times New Roman" w:cs="Times New Roman"/>
          <w:sz w:val="24"/>
          <w:szCs w:val="24"/>
          <w:lang w:eastAsia="pl-PL"/>
        </w:rPr>
      </w:pPr>
    </w:p>
    <w:p w:rsidR="007E4375" w:rsidRPr="00286964" w:rsidRDefault="007E4375" w:rsidP="007E4375">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 xml:space="preserve">ST- 0005       </w:t>
      </w:r>
      <w:r w:rsidR="00502B8D" w:rsidRPr="00286964">
        <w:rPr>
          <w:rFonts w:ascii="Times New Roman" w:eastAsia="Lucida Sans Unicode" w:hAnsi="Times New Roman" w:cs="Mangal"/>
          <w:b/>
          <w:kern w:val="1"/>
          <w:sz w:val="24"/>
          <w:szCs w:val="24"/>
          <w:lang w:eastAsia="hi-IN" w:bidi="hi-IN"/>
        </w:rPr>
        <w:t>Pokrycie</w:t>
      </w:r>
    </w:p>
    <w:p w:rsidR="00502B8D" w:rsidRPr="00286964" w:rsidRDefault="00502B8D" w:rsidP="00502B8D">
      <w:pPr>
        <w:tabs>
          <w:tab w:val="left" w:pos="851"/>
        </w:tabs>
        <w:spacing w:after="0" w:line="240" w:lineRule="auto"/>
        <w:ind w:left="851" w:hanging="851"/>
        <w:rPr>
          <w:rFonts w:ascii="Times New Roman" w:eastAsia="Times New Roman" w:hAnsi="Times New Roman" w:cs="Times New Roman"/>
          <w:b/>
          <w:bCs/>
          <w:sz w:val="24"/>
          <w:szCs w:val="24"/>
          <w:lang w:eastAsia="pl-PL"/>
        </w:rPr>
      </w:pPr>
      <w:r w:rsidRPr="00286964">
        <w:rPr>
          <w:rFonts w:ascii="Times New Roman" w:eastAsia="Times New Roman" w:hAnsi="Times New Roman" w:cs="Times New Roman"/>
          <w:b/>
          <w:bCs/>
          <w:sz w:val="24"/>
          <w:szCs w:val="24"/>
          <w:lang w:eastAsia="pl-PL"/>
        </w:rPr>
        <w:t>4.10.  </w:t>
      </w:r>
      <w:r w:rsidRPr="00286964">
        <w:rPr>
          <w:rFonts w:ascii="Times New Roman" w:eastAsia="Times New Roman" w:hAnsi="Times New Roman" w:cs="Times New Roman"/>
          <w:b/>
          <w:bCs/>
          <w:sz w:val="24"/>
          <w:szCs w:val="24"/>
          <w:lang w:eastAsia="pl-PL"/>
        </w:rPr>
        <w:tab/>
        <w:t>SZCZEGÓŁOWA SPECYFIKACJA TECHNICZNA</w:t>
      </w:r>
      <w:r w:rsidRPr="00286964">
        <w:rPr>
          <w:rFonts w:ascii="Times New Roman" w:eastAsia="Times New Roman" w:hAnsi="Times New Roman" w:cs="Times New Roman"/>
          <w:sz w:val="24"/>
          <w:szCs w:val="24"/>
          <w:lang w:eastAsia="pl-PL"/>
        </w:rPr>
        <w:br/>
      </w:r>
      <w:r w:rsidRPr="00286964">
        <w:rPr>
          <w:rFonts w:ascii="Times New Roman" w:eastAsia="Times New Roman" w:hAnsi="Times New Roman" w:cs="Times New Roman"/>
          <w:b/>
          <w:bCs/>
          <w:sz w:val="24"/>
          <w:szCs w:val="24"/>
          <w:lang w:eastAsia="pl-PL"/>
        </w:rPr>
        <w:t>B.10.00.00 ROBOTY POKRYWCZE</w:t>
      </w:r>
    </w:p>
    <w:p w:rsidR="00502B8D" w:rsidRPr="00286964" w:rsidRDefault="00502B8D" w:rsidP="00502B8D">
      <w:pPr>
        <w:tabs>
          <w:tab w:val="left" w:pos="397"/>
        </w:tabs>
        <w:autoSpaceDE w:val="0"/>
        <w:autoSpaceDN w:val="0"/>
        <w:adjustRightInd w:val="0"/>
        <w:spacing w:before="170" w:after="0" w:line="360" w:lineRule="auto"/>
        <w:jc w:val="both"/>
        <w:rPr>
          <w:rFonts w:ascii="Times New Roman" w:eastAsia="Times New Roman" w:hAnsi="Times New Roman" w:cs="Times New Roman"/>
          <w:b/>
          <w:bCs/>
          <w:sz w:val="24"/>
          <w:szCs w:val="24"/>
          <w:lang w:eastAsia="pl-PL"/>
        </w:rPr>
      </w:pPr>
    </w:p>
    <w:p w:rsidR="00502B8D" w:rsidRPr="00CE0ECE" w:rsidRDefault="00502B8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1. </w:t>
      </w:r>
      <w:r w:rsidRPr="00CE0ECE">
        <w:rPr>
          <w:rFonts w:ascii="Times New Roman" w:eastAsia="Times New Roman" w:hAnsi="Times New Roman" w:cs="Times New Roman"/>
          <w:b/>
          <w:bCs/>
          <w:sz w:val="24"/>
          <w:szCs w:val="24"/>
          <w:lang w:eastAsia="pl-PL"/>
        </w:rPr>
        <w:tab/>
        <w:t>Wstęp</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1.1. Przedmiot SST</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Przedmiotem niniejszej szczegółowej specyfikacji technicznej są wymagania dotyczące wykonania i odbioru pokryć dachowych wraz z obróbkami blacharskimi.</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1.2. Zakres stosowania SST</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Szczegółowa specyfikacja techniczna jest stosowana jako dokument przetargowy i kontraktowy przy zlecaniu i realizacji robót wymienionych w pkt. 1.1.</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1.3. Zakres robót objętych SST</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których dotyczy specyfikacja, obejmują wszystkie czynności umożliwiające i mające na celu wykonanie pokryć dachowych wraz z obróbkami blacharskimi i elementami wystającymi ponad dach budynku tzn.:</w:t>
      </w:r>
    </w:p>
    <w:p w:rsidR="00502B8D" w:rsidRPr="00CE0ECE" w:rsidRDefault="00502B8D" w:rsidP="00756CA6">
      <w:pPr>
        <w:pStyle w:val="Akapitzlist"/>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Pokrycie dachu.</w:t>
      </w:r>
    </w:p>
    <w:p w:rsidR="00502B8D" w:rsidRPr="00CE0ECE" w:rsidRDefault="00502B8D" w:rsidP="00756CA6">
      <w:pPr>
        <w:pStyle w:val="Akapitzlist"/>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Obróbki blacharskie</w:t>
      </w:r>
    </w:p>
    <w:p w:rsidR="00502B8D" w:rsidRPr="00CE0ECE" w:rsidRDefault="00502B8D" w:rsidP="00756CA6">
      <w:pPr>
        <w:pStyle w:val="Akapitzlist"/>
        <w:numPr>
          <w:ilvl w:val="0"/>
          <w:numId w:val="2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Rynny i rury spustowe.</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1.4. Określenia podstawowe</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Określenia podane w niniejszej SST są zgodne z obowiązującymi odpowiednimi normami.</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1.5. Ogólne wymagania dotyczące robót</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Wykonawca robót jest odpowiedzialny za jakość ich wykonania oraz za zgodność z dokumentacją projektową, SST i poleceniami Inżyniera.</w:t>
      </w:r>
    </w:p>
    <w:p w:rsidR="00502B8D" w:rsidRPr="00CE0ECE" w:rsidRDefault="00502B8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2. </w:t>
      </w:r>
      <w:r w:rsidRPr="00CE0ECE">
        <w:rPr>
          <w:rFonts w:ascii="Times New Roman" w:eastAsia="Times New Roman" w:hAnsi="Times New Roman" w:cs="Times New Roman"/>
          <w:b/>
          <w:bCs/>
          <w:sz w:val="24"/>
          <w:szCs w:val="24"/>
          <w:lang w:eastAsia="pl-PL"/>
        </w:rPr>
        <w:tab/>
        <w:t>Materiały</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 Wymagania ogólne</w:t>
      </w:r>
    </w:p>
    <w:p w:rsidR="00502B8D" w:rsidRPr="00CE0ECE" w:rsidRDefault="00502B8D"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2.1.1. Wszelkie materiały do wykonywania izolacji przeciwwilgociowych bitumicznych wg SST B.16.00.00.</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 Papa asfaltowa na tkaninie technicznej</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Papa asfaltowa na tkaninie technicznej składa się z tkaniny asfaltem PS40/175, z obustronną powłoką asfaltową PS-85 i posypką mineralną. Wymagania wg PN-B-27617/A1:1997.</w:t>
      </w:r>
    </w:p>
    <w:p w:rsidR="00502B8D" w:rsidRPr="00CE0ECE" w:rsidRDefault="00502B8D"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2.2.1. Pakowanie, przechowywanie i transport (patrz SST B.16.00.00)</w:t>
      </w:r>
    </w:p>
    <w:p w:rsidR="00502B8D" w:rsidRPr="00CE0ECE" w:rsidRDefault="00502B8D"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2.3. Papa termozgrzewalna na osnowie z włókniny poliestrowej nawierzchniowa i podkładowa </w:t>
      </w:r>
      <w:proofErr w:type="spellStart"/>
      <w:r w:rsidRPr="00CE0ECE">
        <w:rPr>
          <w:rFonts w:ascii="Times New Roman" w:eastAsia="Times New Roman" w:hAnsi="Times New Roman" w:cs="Times New Roman"/>
          <w:sz w:val="24"/>
          <w:szCs w:val="24"/>
          <w:lang w:eastAsia="pl-PL"/>
        </w:rPr>
        <w:t>np</w:t>
      </w:r>
      <w:proofErr w:type="spellEnd"/>
      <w:r w:rsidRPr="00CE0ECE">
        <w:rPr>
          <w:rFonts w:ascii="Times New Roman" w:eastAsia="Times New Roman" w:hAnsi="Times New Roman" w:cs="Times New Roman"/>
          <w:sz w:val="24"/>
          <w:szCs w:val="24"/>
          <w:lang w:eastAsia="pl-PL"/>
        </w:rPr>
        <w:t xml:space="preserve"> wg Świadectwa ITB nr 974/93</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2.4. Lepik asfaltowy i asfaltowo-polimerowy z wypełniaczami na gorąco</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wg PN-B-24625:1998</w:t>
      </w:r>
    </w:p>
    <w:p w:rsidR="00502B8D" w:rsidRPr="00CE0ECE" w:rsidRDefault="00502B8D" w:rsidP="00CE0ECE">
      <w:pPr>
        <w:keepNext/>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 Roztwór asfaltowy do gruntowania</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wg normy PN-B-24620:1998.</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 Blacha stalowa ocynkowana biała wg PN-61/B-10245, PN-EN 10203:1998</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2.7. Blacha cynkowa grub</w:t>
      </w:r>
      <w:r w:rsidR="00E53622" w:rsidRPr="00CE0ECE">
        <w:rPr>
          <w:rFonts w:ascii="Times New Roman" w:eastAsia="Times New Roman" w:hAnsi="Times New Roman" w:cs="Times New Roman"/>
          <w:sz w:val="24"/>
          <w:szCs w:val="24"/>
          <w:lang w:eastAsia="pl-PL"/>
        </w:rPr>
        <w:t>ości</w:t>
      </w:r>
      <w:r w:rsidRPr="00CE0ECE">
        <w:rPr>
          <w:rFonts w:ascii="Times New Roman" w:eastAsia="Times New Roman" w:hAnsi="Times New Roman" w:cs="Times New Roman"/>
          <w:sz w:val="24"/>
          <w:szCs w:val="24"/>
          <w:lang w:eastAsia="pl-PL"/>
        </w:rPr>
        <w:t xml:space="preserve"> 0,6 mm</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2.8. Dachówka blaszana</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Profilowane arkusze blachy stalowej o grub. min. 0,5 mm obustronnie ocynkowanej. Grubość po</w:t>
      </w:r>
      <w:r w:rsidRPr="00CE0ECE">
        <w:rPr>
          <w:rFonts w:ascii="Times New Roman" w:eastAsia="Times New Roman" w:hAnsi="Times New Roman" w:cs="Times New Roman"/>
          <w:sz w:val="24"/>
          <w:szCs w:val="24"/>
          <w:lang w:eastAsia="pl-PL"/>
        </w:rPr>
        <w:softHyphen/>
        <w:t>wło</w:t>
      </w:r>
      <w:r w:rsidRPr="00CE0ECE">
        <w:rPr>
          <w:rFonts w:ascii="Times New Roman" w:eastAsia="Times New Roman" w:hAnsi="Times New Roman" w:cs="Times New Roman"/>
          <w:sz w:val="24"/>
          <w:szCs w:val="24"/>
          <w:lang w:eastAsia="pl-PL"/>
        </w:rPr>
        <w:softHyphen/>
        <w:t>ki cynku wynosi min. 275 g/m</w:t>
      </w:r>
      <w:r w:rsidRPr="00CE0ECE">
        <w:rPr>
          <w:rFonts w:ascii="Times New Roman" w:eastAsia="Times New Roman" w:hAnsi="Times New Roman" w:cs="Times New Roman"/>
          <w:sz w:val="24"/>
          <w:szCs w:val="24"/>
          <w:vertAlign w:val="superscript"/>
          <w:lang w:eastAsia="pl-PL"/>
        </w:rPr>
        <w:t>2</w:t>
      </w:r>
      <w:r w:rsidRPr="00CE0ECE">
        <w:rPr>
          <w:rFonts w:ascii="Times New Roman" w:eastAsia="Times New Roman" w:hAnsi="Times New Roman" w:cs="Times New Roman"/>
          <w:sz w:val="24"/>
          <w:szCs w:val="24"/>
          <w:lang w:eastAsia="pl-PL"/>
        </w:rPr>
        <w:t>. Cała powierzchnia płyt zabezpieczona jest obustronnie po</w:t>
      </w:r>
      <w:r w:rsidRPr="00CE0ECE">
        <w:rPr>
          <w:rFonts w:ascii="Times New Roman" w:eastAsia="Times New Roman" w:hAnsi="Times New Roman" w:cs="Times New Roman"/>
          <w:sz w:val="24"/>
          <w:szCs w:val="24"/>
          <w:lang w:eastAsia="pl-PL"/>
        </w:rPr>
        <w:softHyphen/>
        <w:t>wło</w:t>
      </w:r>
      <w:r w:rsidRPr="00CE0ECE">
        <w:rPr>
          <w:rFonts w:ascii="Times New Roman" w:eastAsia="Times New Roman" w:hAnsi="Times New Roman" w:cs="Times New Roman"/>
          <w:sz w:val="24"/>
          <w:szCs w:val="24"/>
          <w:lang w:eastAsia="pl-PL"/>
        </w:rPr>
        <w:softHyphen/>
        <w:t>ką de</w:t>
      </w:r>
      <w:r w:rsidRPr="00CE0ECE">
        <w:rPr>
          <w:rFonts w:ascii="Times New Roman" w:eastAsia="Times New Roman" w:hAnsi="Times New Roman" w:cs="Times New Roman"/>
          <w:sz w:val="24"/>
          <w:szCs w:val="24"/>
          <w:lang w:eastAsia="pl-PL"/>
        </w:rPr>
        <w:softHyphen/>
        <w:t>ko</w:t>
      </w:r>
      <w:r w:rsidRPr="00CE0ECE">
        <w:rPr>
          <w:rFonts w:ascii="Times New Roman" w:eastAsia="Times New Roman" w:hAnsi="Times New Roman" w:cs="Times New Roman"/>
          <w:sz w:val="24"/>
          <w:szCs w:val="24"/>
          <w:lang w:eastAsia="pl-PL"/>
        </w:rPr>
        <w:softHyphen/>
        <w:t>racyjną akrylową lub poliestrowo-silikonową. Dopuszcza się posypkę zewnętrzną z piasku kwarcowego. Kolor określa projekt techniczny.</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Jakość powłok akrylowych musi być zgodna normą PN-84/H-92126.</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Płyty dachówkowe muszą posiadać aktualną decyzję ITB o dopuszczeniu do stosowania i pozytywną opinię Państwowego Zakładu Higieny.</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2.9. Dachówka ceramiczna</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i badania wg PN-EN 490:2000 i PN-75/B-12029/Az1:1999.</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2.10. Łączniki</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mocowania dachówek ceramicznych i blaszanych stosować gwoździe lub wkręty ocynkowane wg wskazań producenta materiałów pokryciowych.</w:t>
      </w:r>
    </w:p>
    <w:p w:rsidR="00502B8D" w:rsidRPr="00CE0ECE" w:rsidRDefault="00502B8D" w:rsidP="00CE0ECE">
      <w:pPr>
        <w:tabs>
          <w:tab w:val="left" w:pos="397"/>
        </w:tabs>
        <w:autoSpaceDE w:val="0"/>
        <w:autoSpaceDN w:val="0"/>
        <w:adjustRightInd w:val="0"/>
        <w:spacing w:before="142"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3. </w:t>
      </w:r>
      <w:r w:rsidRPr="00CE0ECE">
        <w:rPr>
          <w:rFonts w:ascii="Times New Roman" w:eastAsia="Times New Roman" w:hAnsi="Times New Roman" w:cs="Times New Roman"/>
          <w:b/>
          <w:bCs/>
          <w:sz w:val="24"/>
          <w:szCs w:val="24"/>
          <w:lang w:eastAsia="pl-PL"/>
        </w:rPr>
        <w:tab/>
        <w:t>Sprzęt</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można wykonać ręcznie lub przy użyciu dowolnego typu sprzętu.</w:t>
      </w:r>
    </w:p>
    <w:p w:rsidR="00502B8D" w:rsidRPr="00CE0ECE" w:rsidRDefault="00502B8D" w:rsidP="00CE0ECE">
      <w:pPr>
        <w:tabs>
          <w:tab w:val="left" w:pos="397"/>
        </w:tabs>
        <w:autoSpaceDE w:val="0"/>
        <w:autoSpaceDN w:val="0"/>
        <w:adjustRightInd w:val="0"/>
        <w:spacing w:before="142"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4. </w:t>
      </w:r>
      <w:r w:rsidRPr="00CE0ECE">
        <w:rPr>
          <w:rFonts w:ascii="Times New Roman" w:eastAsia="Times New Roman" w:hAnsi="Times New Roman" w:cs="Times New Roman"/>
          <w:b/>
          <w:bCs/>
          <w:sz w:val="24"/>
          <w:szCs w:val="24"/>
          <w:lang w:eastAsia="pl-PL"/>
        </w:rPr>
        <w:tab/>
        <w:t>Transport</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Wg punktu 4.0 niniejszej specyfikacji i SST B.16.00.00.</w:t>
      </w:r>
    </w:p>
    <w:p w:rsidR="00502B8D" w:rsidRPr="00CE0ECE" w:rsidRDefault="00502B8D" w:rsidP="00CE0ECE">
      <w:pPr>
        <w:tabs>
          <w:tab w:val="left" w:pos="397"/>
        </w:tabs>
        <w:autoSpaceDE w:val="0"/>
        <w:autoSpaceDN w:val="0"/>
        <w:adjustRightInd w:val="0"/>
        <w:spacing w:before="142"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5. </w:t>
      </w:r>
      <w:r w:rsidRPr="00CE0ECE">
        <w:rPr>
          <w:rFonts w:ascii="Times New Roman" w:eastAsia="Times New Roman" w:hAnsi="Times New Roman" w:cs="Times New Roman"/>
          <w:b/>
          <w:bCs/>
          <w:sz w:val="24"/>
          <w:szCs w:val="24"/>
          <w:lang w:eastAsia="pl-PL"/>
        </w:rPr>
        <w:tab/>
        <w:t>Wykonanie robót</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 Izolacje papowe</w:t>
      </w:r>
    </w:p>
    <w:p w:rsidR="00502B8D" w:rsidRPr="00CE0ECE" w:rsidRDefault="00502B8D"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5.1.1. W pokryciach dwuwarstwowych z papa asfaltowych na podłożu drewnianym na pierwszą warstwę można zastosować papę na tekturze odmiany 400/1200.</w:t>
      </w:r>
    </w:p>
    <w:p w:rsidR="00502B8D" w:rsidRPr="00CE0ECE" w:rsidRDefault="00502B8D"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5.1.2. Połączenie pokrycia papowego z murem kominowym lub innymi wystającymi z dachu elementami powinno być wykonane w taki sposób, aby umożliwić wyeliminowanie wpływu odkształceń dachu na tynk.</w:t>
      </w:r>
    </w:p>
    <w:p w:rsidR="00502B8D" w:rsidRPr="00CE0ECE" w:rsidRDefault="00502B8D"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5.1.3. Do klejenia pap asfaltowych należy stosować wyłącznie lepik asfaltowy, a do pap smołowych lepik smołowy odpowiadający wymaganiom norm państwowych. Mieszanie materiałów smołowych i asfaltowych jest niedopuszczalne.</w:t>
      </w:r>
    </w:p>
    <w:p w:rsidR="00502B8D" w:rsidRPr="00CE0ECE" w:rsidRDefault="00502B8D"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5.1.4. Grubość warstwy lepiku między podkładem i pierwszą warstwą izolacji oraz między poszczególnymi warstwami izolacji powinno wynosić 1,0-1,5 mm.</w:t>
      </w:r>
    </w:p>
    <w:p w:rsidR="00502B8D" w:rsidRPr="00CE0ECE" w:rsidRDefault="00502B8D"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5.1.5. Szerokość zakładów papy zarówno podłużnych jak i poprzecznych w każdej warstwie powinna być nie mniejsza niż 10 cm.</w:t>
      </w:r>
    </w:p>
    <w:p w:rsidR="00502B8D" w:rsidRPr="00CE0ECE" w:rsidRDefault="00502B8D"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Zakłady arkuszy kolejnych warstw papy powinny być przesunięte względem siebie.</w:t>
      </w:r>
    </w:p>
    <w:p w:rsidR="00502B8D" w:rsidRPr="00CE0ECE" w:rsidRDefault="00502B8D" w:rsidP="00CE0ECE">
      <w:pPr>
        <w:keepNext/>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 Podkłady pod pokrycia z dachówek, płyt i blach</w:t>
      </w:r>
    </w:p>
    <w:p w:rsidR="00502B8D" w:rsidRPr="00CE0ECE" w:rsidRDefault="00502B8D" w:rsidP="00CE0ECE">
      <w:pPr>
        <w:keepNext/>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ogólne:</w:t>
      </w:r>
    </w:p>
    <w:p w:rsidR="00502B8D" w:rsidRPr="00CE0ECE" w:rsidRDefault="00502B8D" w:rsidP="00756CA6">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równość powierzchni deskowania i łat powinna być taka, aby prześwit między nią a łatą kontrolną o długości 3,0 m był nie większy niż 5 mm w kierunku prostopadłym do spadku i nie większy niż 10 mm w kierunku równoległym,</w:t>
      </w:r>
    </w:p>
    <w:p w:rsidR="00502B8D" w:rsidRPr="00CE0ECE" w:rsidRDefault="00502B8D" w:rsidP="00756CA6">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podkład powinien być </w:t>
      </w:r>
      <w:proofErr w:type="spellStart"/>
      <w:r w:rsidRPr="00CE0ECE">
        <w:rPr>
          <w:rFonts w:ascii="Times New Roman" w:eastAsia="Times New Roman" w:hAnsi="Times New Roman" w:cs="Times New Roman"/>
          <w:sz w:val="24"/>
          <w:szCs w:val="24"/>
          <w:lang w:eastAsia="pl-PL"/>
        </w:rPr>
        <w:t>zdylatowany</w:t>
      </w:r>
      <w:proofErr w:type="spellEnd"/>
      <w:r w:rsidRPr="00CE0ECE">
        <w:rPr>
          <w:rFonts w:ascii="Times New Roman" w:eastAsia="Times New Roman" w:hAnsi="Times New Roman" w:cs="Times New Roman"/>
          <w:sz w:val="24"/>
          <w:szCs w:val="24"/>
          <w:lang w:eastAsia="pl-PL"/>
        </w:rPr>
        <w:t xml:space="preserve"> w miejscach dylatacji konstrukcji,</w:t>
      </w:r>
    </w:p>
    <w:p w:rsidR="00502B8D" w:rsidRPr="00CE0ECE" w:rsidRDefault="00502B8D" w:rsidP="00756CA6">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podkładzie powinny być osadzone uchwyty do zawieszenia rynien.</w:t>
      </w:r>
    </w:p>
    <w:p w:rsidR="00502B8D" w:rsidRPr="00CE0ECE" w:rsidRDefault="00502B8D" w:rsidP="00756CA6">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łaty do wykonania podkładu powinny mieć przekrój min.38x50 mm,</w:t>
      </w:r>
    </w:p>
    <w:p w:rsidR="00502B8D" w:rsidRPr="00CE0ECE" w:rsidRDefault="00502B8D" w:rsidP="00756CA6">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łaty należy przybijać do krokwi jednym gwoździem; styki łat powinny znajdować się na krokwiach,</w:t>
      </w:r>
    </w:p>
    <w:p w:rsidR="00502B8D" w:rsidRPr="00CE0ECE" w:rsidRDefault="00502B8D" w:rsidP="00756CA6">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rozstaw osiowy łat należy dostosować do rodzaju pokrycia,</w:t>
      </w:r>
    </w:p>
    <w:p w:rsidR="00502B8D" w:rsidRPr="00CE0ECE" w:rsidRDefault="00502B8D" w:rsidP="00756CA6">
      <w:pPr>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łaty i deski powinny spełniać wymagania zawarte w SST 06.00.00.</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 Krycie dachówką ceramiczną</w:t>
      </w:r>
    </w:p>
    <w:p w:rsidR="00502B8D" w:rsidRPr="00CE0ECE" w:rsidRDefault="00502B8D" w:rsidP="00756CA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krycie dachówką przy użyciu zaprawy do uszczelniania styków może być wykonywane przy temperaturze powyżej +5°C,</w:t>
      </w:r>
    </w:p>
    <w:p w:rsidR="00502B8D" w:rsidRPr="00CE0ECE" w:rsidRDefault="00502B8D" w:rsidP="00756CA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przed przystąpieniem do układania dachówek powinny być wykonane obróbki blacharskie,</w:t>
      </w:r>
    </w:p>
    <w:p w:rsidR="00502B8D" w:rsidRPr="00CE0ECE" w:rsidRDefault="00502B8D" w:rsidP="00756CA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dachówki powinny być ułożone prostopadle do okapu tak aby sznur przeciągnięty wzdłuż poszczególnych rzędów był poziomy i jednocześnie dotykał dolnego widocznego brzegu skrajnych dachówek; odległość od sznura do dolnego brzegu pozostałych dachówek nie powinna być większa niż 1 cm; dopuszczalne odchyłki wynoszą 2 mm na 1 m i 30 mm na całej długości rzędu,</w:t>
      </w:r>
    </w:p>
    <w:p w:rsidR="00502B8D" w:rsidRPr="00CE0ECE" w:rsidRDefault="00502B8D" w:rsidP="00756CA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zamocowanie dachówek: co piąta dachówka w rzędzie poziomym powinna być przywiązana drutem do ocynkowanych gwoździ wbitych w łaty od strony poddasza lub bezpośrednio do łat,</w:t>
      </w:r>
    </w:p>
    <w:p w:rsidR="00502B8D" w:rsidRPr="00CE0ECE" w:rsidRDefault="00502B8D" w:rsidP="00756CA6">
      <w:pPr>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pozostałe wymagania wg PN-71/B-10241.</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 Obróbki blacharskie</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obróbki blacharskie powinny być dostosowane do wielkości pochylenia połaci,</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roboty blacharskie z blachy stalowej ocynkowanej można wykonywać o każdej porze roku, lecz w temperaturze nie niższej od –15°C.</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Robót nie można wykonywać na oblodzonych podłożach.</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5.5. Rynny z PCW</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rynny powinny być mocowane do deskowania i krokwi uchwytami, rozstawionymi w odstępach nie większych niż 50 cm,</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spadki rynien regulować na uchwytach zgodnie z projektem,</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rynny powinny mieć połączenia do rur spustowych,</w:t>
      </w:r>
    </w:p>
    <w:p w:rsidR="00502B8D" w:rsidRPr="00CE0ECE" w:rsidRDefault="00502B8D" w:rsidP="00CE0ECE">
      <w:pPr>
        <w:keepNext/>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 Rury spustowe  z PCW</w:t>
      </w:r>
    </w:p>
    <w:p w:rsidR="00502B8D" w:rsidRPr="00CE0ECE" w:rsidRDefault="00502B8D" w:rsidP="00CE0ECE">
      <w:pPr>
        <w:tabs>
          <w:tab w:val="num" w:pos="360"/>
          <w:tab w:val="num" w:pos="851"/>
        </w:tabs>
        <w:autoSpaceDE w:val="0"/>
        <w:autoSpaceDN w:val="0"/>
        <w:adjustRightInd w:val="0"/>
        <w:spacing w:after="0" w:line="240" w:lineRule="auto"/>
        <w:ind w:left="850"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rury spustowe powinny być wykonane z pojedynczych członów odpowiadających długości handlowej i składany w elementy wieloczłonowe,</w:t>
      </w:r>
    </w:p>
    <w:p w:rsidR="00502B8D" w:rsidRPr="00CE0ECE" w:rsidRDefault="00502B8D" w:rsidP="00CE0ECE">
      <w:pPr>
        <w:tabs>
          <w:tab w:val="num" w:pos="360"/>
          <w:tab w:val="num" w:pos="851"/>
        </w:tabs>
        <w:autoSpaceDE w:val="0"/>
        <w:autoSpaceDN w:val="0"/>
        <w:adjustRightInd w:val="0"/>
        <w:spacing w:after="0" w:line="240" w:lineRule="auto"/>
        <w:ind w:left="850"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rury spustowe powinny być mocowane do ścian uchwytami, rozstawionymi w odstępach nie większych niż 3 m,</w:t>
      </w:r>
    </w:p>
    <w:p w:rsidR="00502B8D" w:rsidRPr="00CE0ECE" w:rsidRDefault="00502B8D" w:rsidP="00CE0ECE">
      <w:pPr>
        <w:tabs>
          <w:tab w:val="num" w:pos="360"/>
          <w:tab w:val="num" w:pos="851"/>
        </w:tabs>
        <w:autoSpaceDE w:val="0"/>
        <w:autoSpaceDN w:val="0"/>
        <w:adjustRightInd w:val="0"/>
        <w:spacing w:after="0" w:line="240" w:lineRule="auto"/>
        <w:ind w:left="850"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uchwyty powinny być mocowane w sposób trwały przez wbicie trzpienia w spoiny muru lub osadzenie w zaprawie cementowej w wykutych gniazdach,</w:t>
      </w:r>
    </w:p>
    <w:p w:rsidR="00502B8D" w:rsidRPr="00CE0ECE" w:rsidRDefault="00502B8D" w:rsidP="00CE0ECE">
      <w:pPr>
        <w:tabs>
          <w:tab w:val="num" w:pos="360"/>
          <w:tab w:val="num" w:pos="851"/>
        </w:tabs>
        <w:autoSpaceDE w:val="0"/>
        <w:autoSpaceDN w:val="0"/>
        <w:adjustRightInd w:val="0"/>
        <w:spacing w:after="0" w:line="240" w:lineRule="auto"/>
        <w:ind w:left="850"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rury spustowe odprowadzające wodę do kanalizacji powinny być wpuszczone do rury żeliwnej na głębokość kielicha.</w:t>
      </w:r>
    </w:p>
    <w:p w:rsidR="00502B8D" w:rsidRPr="00CE0ECE" w:rsidRDefault="00502B8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6. </w:t>
      </w:r>
      <w:r w:rsidRPr="00CE0ECE">
        <w:rPr>
          <w:rFonts w:ascii="Times New Roman" w:eastAsia="Times New Roman" w:hAnsi="Times New Roman" w:cs="Times New Roman"/>
          <w:b/>
          <w:bCs/>
          <w:sz w:val="24"/>
          <w:szCs w:val="24"/>
          <w:lang w:eastAsia="pl-PL"/>
        </w:rPr>
        <w:tab/>
        <w:t>Kontrola jakości</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6.1. Materiały izolacyjne</w:t>
      </w:r>
    </w:p>
    <w:p w:rsidR="00502B8D" w:rsidRPr="00CE0ECE" w:rsidRDefault="00502B8D" w:rsidP="00756CA6">
      <w:pPr>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Wymagana jakość materiałów izolacyjnych powinna być potwierdzona przez producenta przez zaświadczenie o jakości lub znakiem kontroli jakości zamieszczonym na opakowaniu lub innym równo rzędnym dokumentem.</w:t>
      </w:r>
    </w:p>
    <w:p w:rsidR="00502B8D" w:rsidRPr="00CE0ECE" w:rsidRDefault="00502B8D" w:rsidP="00756CA6">
      <w:pPr>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Materiały izolacyjne dostarczone na budowę bez dokumentów potwierdzających przez producenta ich jakość nie mogą być dopuszczone do stosowania.</w:t>
      </w:r>
    </w:p>
    <w:p w:rsidR="00502B8D" w:rsidRPr="00CE0ECE" w:rsidRDefault="00502B8D" w:rsidP="00756CA6">
      <w:pPr>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Odbiór materiałów izolacyjnych powinien obejmować zgodność z dokumentacją projektową oraz sprawdzenie właściwości technicznych tych materiałów z wystawionymi atestami wytwórcy.</w:t>
      </w:r>
    </w:p>
    <w:p w:rsidR="00502B8D" w:rsidRPr="00CE0ECE" w:rsidRDefault="00502B8D" w:rsidP="00CE0ECE">
      <w:pPr>
        <w:autoSpaceDE w:val="0"/>
        <w:autoSpaceDN w:val="0"/>
        <w:adjustRightInd w:val="0"/>
        <w:spacing w:after="0" w:line="240" w:lineRule="auto"/>
        <w:ind w:left="851"/>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przypadku zastrzeżeń co do zgodności materiału z zaświadczeniem o jakości wystawionym przez producenta – powinien być on zbadany zgodnie z postanowieniami normy państwowej.</w:t>
      </w:r>
    </w:p>
    <w:p w:rsidR="00502B8D" w:rsidRPr="00CE0ECE" w:rsidRDefault="00502B8D" w:rsidP="00756CA6">
      <w:pPr>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 dopuszcza się stosowania do robót materiałów izolacyjnych, których właściwości nie odpowiadają wymaganiom przedmiotowych norm.</w:t>
      </w:r>
    </w:p>
    <w:p w:rsidR="00502B8D" w:rsidRPr="00CE0ECE" w:rsidRDefault="00502B8D" w:rsidP="00756CA6">
      <w:pPr>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 należy stosować również materiałów przeterminowanych (po okresie gwarancyjnym).</w:t>
      </w:r>
    </w:p>
    <w:p w:rsidR="00502B8D" w:rsidRPr="00CE0ECE" w:rsidRDefault="00502B8D" w:rsidP="00756CA6">
      <w:pPr>
        <w:numPr>
          <w:ilvl w:val="0"/>
          <w:numId w:val="12"/>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Wyniki odbiorów materiałów i wyrobów powinny być każdorazowo wpisywane do dziennika budowy.</w:t>
      </w:r>
    </w:p>
    <w:p w:rsidR="00502B8D" w:rsidRPr="00CE0ECE" w:rsidRDefault="00502B8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7. </w:t>
      </w:r>
      <w:r w:rsidRPr="00CE0ECE">
        <w:rPr>
          <w:rFonts w:ascii="Times New Roman" w:eastAsia="Times New Roman" w:hAnsi="Times New Roman" w:cs="Times New Roman"/>
          <w:b/>
          <w:bCs/>
          <w:sz w:val="24"/>
          <w:szCs w:val="24"/>
          <w:lang w:eastAsia="pl-PL"/>
        </w:rPr>
        <w:tab/>
        <w:t>Obmiar robót</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Jednostką obmiarową robót jest:</w:t>
      </w:r>
    </w:p>
    <w:p w:rsidR="00502B8D" w:rsidRPr="00CE0ECE" w:rsidRDefault="00502B8D"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dla robót pokrywczych –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color w:val="000000"/>
          <w:sz w:val="24"/>
          <w:szCs w:val="24"/>
          <w:lang w:eastAsia="pl-PL"/>
        </w:rPr>
        <w:t xml:space="preserve"> pokrytej powierzchni,</w:t>
      </w:r>
    </w:p>
    <w:p w:rsidR="00502B8D" w:rsidRPr="00CE0ECE" w:rsidRDefault="00502B8D"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dla rur i rynien – 1 m wykonanych rynien lub rur spustowych.</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Ilość robót określa się na podstawie projektu z uwzględnieniem zmian zaaprobowanych przez Inżyniera i sprawdzonych w naturze.</w:t>
      </w:r>
    </w:p>
    <w:p w:rsidR="00502B8D" w:rsidRPr="00CE0ECE" w:rsidRDefault="00502B8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8. </w:t>
      </w:r>
      <w:r w:rsidRPr="00CE0ECE">
        <w:rPr>
          <w:rFonts w:ascii="Times New Roman" w:eastAsia="Times New Roman" w:hAnsi="Times New Roman" w:cs="Times New Roman"/>
          <w:b/>
          <w:bCs/>
          <w:sz w:val="24"/>
          <w:szCs w:val="24"/>
          <w:lang w:eastAsia="pl-PL"/>
        </w:rPr>
        <w:tab/>
        <w:t>Odbiór robót</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8.1. Odbiór podłoża</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badania podłoża należy przeprowadzać w trakcie odbioru częściowego, podczas suchej pogody, przed przystąpieniem do krycia połaci dachowych,</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równości powierzchni podłoża (deskowania) należy przeprowadzać za pomocą łaty kontrolnej o długości 2 m lub za pomocą szablonu z podziałką milimetrową. Prześwit między sprawdzaną powierzchnią a łatą nie powinien przekroczyć 5 mm.</w:t>
      </w:r>
    </w:p>
    <w:p w:rsidR="00502B8D" w:rsidRPr="00CE0ECE" w:rsidRDefault="00502B8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 Odbiór robót pokrywczych</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Roboty pokrywcze, jako roboty zanikające, wymagają odbiorów częściowych. Badania w czasie odbioru częściowego należy przeprowadzać dla tych robót, do których dostęp później jest niemożliwy lub utrudniony.</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Odbiór częściowy powinien obejmować sprawdzenie:</w:t>
      </w:r>
    </w:p>
    <w:p w:rsidR="00502B8D" w:rsidRPr="00CE0ECE" w:rsidRDefault="00502B8D" w:rsidP="00756CA6">
      <w:pPr>
        <w:pStyle w:val="Akapitzlist"/>
        <w:widowControl w:val="0"/>
        <w:numPr>
          <w:ilvl w:val="0"/>
          <w:numId w:val="13"/>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podłoża (deskowania i łat),</w:t>
      </w:r>
    </w:p>
    <w:p w:rsidR="00502B8D" w:rsidRPr="00CE0ECE" w:rsidRDefault="00502B8D" w:rsidP="00756CA6">
      <w:pPr>
        <w:pStyle w:val="Akapitzlist"/>
        <w:widowControl w:val="0"/>
        <w:numPr>
          <w:ilvl w:val="0"/>
          <w:numId w:val="13"/>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jakości zastosowanych materiałów,</w:t>
      </w:r>
    </w:p>
    <w:p w:rsidR="00502B8D" w:rsidRPr="00CE0ECE" w:rsidRDefault="00502B8D" w:rsidP="00756CA6">
      <w:pPr>
        <w:pStyle w:val="Akapitzlist"/>
        <w:widowControl w:val="0"/>
        <w:numPr>
          <w:ilvl w:val="0"/>
          <w:numId w:val="13"/>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dokładności wykonania poszczególnych warstw pokrycia,</w:t>
      </w:r>
    </w:p>
    <w:p w:rsidR="00502B8D" w:rsidRPr="00CE0ECE" w:rsidRDefault="00502B8D" w:rsidP="00756CA6">
      <w:pPr>
        <w:pStyle w:val="Akapitzlist"/>
        <w:widowControl w:val="0"/>
        <w:numPr>
          <w:ilvl w:val="0"/>
          <w:numId w:val="13"/>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dokładności wykonania obróbek blacharskich i ich połączenia z pokryciem.</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Dokonanie odbioru częściowego powinno być potwierdzone wpisem do dziennika budowy.</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badania końcowe pokrycia należy przeprowadzać po zakończeniu robót, po deszczu.</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Podstawę do odbioru robót pokrywczych stanowią następujące dokumenty:</w:t>
      </w:r>
    </w:p>
    <w:p w:rsidR="00502B8D" w:rsidRPr="00CE0ECE" w:rsidRDefault="00502B8D" w:rsidP="00756CA6">
      <w:pPr>
        <w:pStyle w:val="Akapitzlist"/>
        <w:widowControl w:val="0"/>
        <w:numPr>
          <w:ilvl w:val="0"/>
          <w:numId w:val="1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dokumentacja techniczna,</w:t>
      </w:r>
    </w:p>
    <w:p w:rsidR="00502B8D" w:rsidRPr="00CE0ECE" w:rsidRDefault="00502B8D" w:rsidP="00756CA6">
      <w:pPr>
        <w:pStyle w:val="Akapitzlist"/>
        <w:widowControl w:val="0"/>
        <w:numPr>
          <w:ilvl w:val="0"/>
          <w:numId w:val="1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dziennik budowy z zapisem stwierdzającym odbiór częściowy podłoża oraz poszczególnych warstw lub fragmentów pokrycia,</w:t>
      </w:r>
    </w:p>
    <w:p w:rsidR="00502B8D" w:rsidRPr="00CE0ECE" w:rsidRDefault="00502B8D" w:rsidP="00756CA6">
      <w:pPr>
        <w:pStyle w:val="Akapitzlist"/>
        <w:widowControl w:val="0"/>
        <w:numPr>
          <w:ilvl w:val="0"/>
          <w:numId w:val="1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zapisy dotyczące wykonywania robót pokrywczych i rodzaju zastosowanych materiałów,</w:t>
      </w:r>
    </w:p>
    <w:p w:rsidR="00502B8D" w:rsidRPr="00CE0ECE" w:rsidRDefault="00502B8D" w:rsidP="00756CA6">
      <w:pPr>
        <w:pStyle w:val="Akapitzlist"/>
        <w:widowControl w:val="0"/>
        <w:numPr>
          <w:ilvl w:val="0"/>
          <w:numId w:val="1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proofErr w:type="spellStart"/>
      <w:r w:rsidRPr="00CE0ECE">
        <w:rPr>
          <w:rFonts w:ascii="Times New Roman" w:eastAsia="Times New Roman" w:hAnsi="Times New Roman" w:cs="Times New Roman"/>
          <w:color w:val="000000"/>
          <w:sz w:val="24"/>
          <w:szCs w:val="24"/>
          <w:lang w:eastAsia="pl-PL"/>
        </w:rPr>
        <w:t>protokóły</w:t>
      </w:r>
      <w:proofErr w:type="spellEnd"/>
      <w:r w:rsidRPr="00CE0ECE">
        <w:rPr>
          <w:rFonts w:ascii="Times New Roman" w:eastAsia="Times New Roman" w:hAnsi="Times New Roman" w:cs="Times New Roman"/>
          <w:color w:val="000000"/>
          <w:sz w:val="24"/>
          <w:szCs w:val="24"/>
          <w:lang w:eastAsia="pl-PL"/>
        </w:rPr>
        <w:t xml:space="preserve"> odbioru materiałów i wyrobów.</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Odbiór końcowy polega na dokładnym sprawdzeniu stanu wykonanego pokrycia i obróbek blacharskich i połączenia ich z urządzeniami odwadniającymi, a także wykonania na pokryciu ewentualnych zabezpieczeń eksploatacyjnych.</w:t>
      </w:r>
    </w:p>
    <w:p w:rsidR="00502B8D" w:rsidRPr="00CE0ECE" w:rsidRDefault="00502B8D"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8.2.1. Odbiór pokrycia z papy</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przybicia papy do deskowania,</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sprawdzenie przyklejenia papy do papy należy przeprowadzić przez nacięcie i odrywanie paska papy szerokości nie większej niż 5 cm, z tym że pasek papy należy naciąć nad </w:t>
      </w:r>
      <w:r w:rsidRPr="00CE0ECE">
        <w:rPr>
          <w:rFonts w:ascii="Times New Roman" w:eastAsia="Times New Roman" w:hAnsi="Times New Roman" w:cs="Times New Roman"/>
          <w:color w:val="000000"/>
          <w:sz w:val="24"/>
          <w:szCs w:val="24"/>
          <w:lang w:eastAsia="pl-PL"/>
        </w:rPr>
        <w:lastRenderedPageBreak/>
        <w:t>miejscem przyklejenia papy,</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szerokości zakładów papy należy dokonać w trakcie odbiorów częściowych i końcowego przez pomiar szerokości zakładów w trzech dowolnych miejscach na każde 100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color w:val="000000"/>
          <w:sz w:val="24"/>
          <w:szCs w:val="24"/>
          <w:lang w:eastAsia="pl-PL"/>
        </w:rPr>
        <w:t>. Dokładność pomiarów powinna wynosić do 2 cm.</w:t>
      </w:r>
    </w:p>
    <w:p w:rsidR="00502B8D" w:rsidRPr="00CE0ECE" w:rsidRDefault="00502B8D"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8.2.2. Odbiór obróbek blacharskich, rynien i rur spustowych powinien obejmować:</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prawidłowości połączeń poziomych i pionowych,</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mocowania elementów do deskowania lub ścian,</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prawidłowości spadków rynien,</w:t>
      </w:r>
    </w:p>
    <w:p w:rsidR="00502B8D" w:rsidRPr="00CE0ECE" w:rsidRDefault="00502B8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szczelności połączeń rur spustowych z wpustami.</w:t>
      </w:r>
    </w:p>
    <w:p w:rsidR="00502B8D" w:rsidRPr="00CE0ECE" w:rsidRDefault="00502B8D" w:rsidP="00CE0ECE">
      <w:pPr>
        <w:autoSpaceDE w:val="0"/>
        <w:autoSpaceDN w:val="0"/>
        <w:adjustRightInd w:val="0"/>
        <w:spacing w:after="0" w:line="240" w:lineRule="auto"/>
        <w:ind w:left="93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Rury spustowe mogą być montowane po sprawdzeniu drożności przewodów kanalizacyjnych.</w:t>
      </w:r>
    </w:p>
    <w:p w:rsidR="00502B8D" w:rsidRPr="00CE0ECE" w:rsidRDefault="00502B8D" w:rsidP="00CE0ECE">
      <w:pPr>
        <w:keepNext/>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9. </w:t>
      </w:r>
      <w:r w:rsidRPr="00CE0ECE">
        <w:rPr>
          <w:rFonts w:ascii="Times New Roman" w:eastAsia="Times New Roman" w:hAnsi="Times New Roman" w:cs="Times New Roman"/>
          <w:b/>
          <w:bCs/>
          <w:sz w:val="24"/>
          <w:szCs w:val="24"/>
          <w:lang w:eastAsia="pl-PL"/>
        </w:rPr>
        <w:tab/>
        <w:t>Podstawa płatności</w:t>
      </w:r>
    </w:p>
    <w:p w:rsidR="00502B8D" w:rsidRPr="00CE0ECE" w:rsidRDefault="00502B8D" w:rsidP="00CE0ECE">
      <w:pPr>
        <w:keepNext/>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Pokrycie z blachy.</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Płaci się za ustaloną ilość m</w:t>
      </w:r>
      <w:r w:rsidRPr="00CE0ECE">
        <w:rPr>
          <w:rFonts w:ascii="Times New Roman" w:eastAsia="Times New Roman" w:hAnsi="Times New Roman" w:cs="Times New Roman"/>
          <w:sz w:val="24"/>
          <w:szCs w:val="24"/>
          <w:vertAlign w:val="superscript"/>
          <w:lang w:eastAsia="pl-PL"/>
        </w:rPr>
        <w:t>2</w:t>
      </w:r>
      <w:r w:rsidRPr="00CE0ECE">
        <w:rPr>
          <w:rFonts w:ascii="Times New Roman" w:eastAsia="Times New Roman" w:hAnsi="Times New Roman" w:cs="Times New Roman"/>
          <w:sz w:val="24"/>
          <w:szCs w:val="24"/>
          <w:lang w:eastAsia="pl-PL"/>
        </w:rPr>
        <w:t xml:space="preserve"> izolacji z wykonaniem podłoża i warstwy wierzchniej.</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Obróbki blacharskie.</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Płaci się za ustaloną ilość „m” obróbki wg ceny jednostkowej, która obejmuje:</w:t>
      </w:r>
    </w:p>
    <w:p w:rsidR="00502B8D" w:rsidRPr="00CE0ECE" w:rsidRDefault="00502B8D" w:rsidP="00756CA6">
      <w:pPr>
        <w:pStyle w:val="Akapitzlist"/>
        <w:widowControl w:val="0"/>
        <w:numPr>
          <w:ilvl w:val="0"/>
          <w:numId w:val="16"/>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przygotowanie,</w:t>
      </w:r>
    </w:p>
    <w:p w:rsidR="00502B8D" w:rsidRPr="00CE0ECE" w:rsidRDefault="00502B8D" w:rsidP="00756CA6">
      <w:pPr>
        <w:pStyle w:val="Akapitzlist"/>
        <w:widowControl w:val="0"/>
        <w:numPr>
          <w:ilvl w:val="0"/>
          <w:numId w:val="16"/>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zmontowanie i umocowanie w podłożu, </w:t>
      </w:r>
    </w:p>
    <w:p w:rsidR="00502B8D" w:rsidRPr="00CE0ECE" w:rsidRDefault="00502B8D" w:rsidP="00756CA6">
      <w:pPr>
        <w:pStyle w:val="Akapitzlist"/>
        <w:widowControl w:val="0"/>
        <w:numPr>
          <w:ilvl w:val="0"/>
          <w:numId w:val="16"/>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uporządkowanie stanowiska pracy.</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Rynny i rury spustowe</w:t>
      </w:r>
    </w:p>
    <w:p w:rsidR="00502B8D" w:rsidRPr="00CE0ECE" w:rsidRDefault="00502B8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Płaci się za ustaloną ilość „m” rynien wg ceny jednostkowej, która obejmuje:</w:t>
      </w:r>
    </w:p>
    <w:p w:rsidR="00502B8D" w:rsidRPr="00CE0ECE" w:rsidRDefault="00502B8D" w:rsidP="00756CA6">
      <w:pPr>
        <w:pStyle w:val="Akapitzlist"/>
        <w:widowControl w:val="0"/>
        <w:numPr>
          <w:ilvl w:val="0"/>
          <w:numId w:val="15"/>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przygotowanie,</w:t>
      </w:r>
    </w:p>
    <w:p w:rsidR="00502B8D" w:rsidRPr="00CE0ECE" w:rsidRDefault="00502B8D" w:rsidP="00756CA6">
      <w:pPr>
        <w:pStyle w:val="Akapitzlist"/>
        <w:widowControl w:val="0"/>
        <w:numPr>
          <w:ilvl w:val="0"/>
          <w:numId w:val="15"/>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zmontowanie, umocowanie i zalutowanie połączeń,</w:t>
      </w:r>
    </w:p>
    <w:p w:rsidR="00502B8D" w:rsidRPr="00CE0ECE" w:rsidRDefault="00502B8D" w:rsidP="00756CA6">
      <w:pPr>
        <w:pStyle w:val="Akapitzlist"/>
        <w:widowControl w:val="0"/>
        <w:numPr>
          <w:ilvl w:val="0"/>
          <w:numId w:val="15"/>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uporządkowanie stanowiska pracy.</w:t>
      </w:r>
    </w:p>
    <w:p w:rsidR="00502B8D" w:rsidRPr="00CE0ECE" w:rsidRDefault="00502B8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10.  Przepisy związane</w:t>
      </w:r>
    </w:p>
    <w:p w:rsidR="00502B8D" w:rsidRPr="00CE0ECE" w:rsidRDefault="00502B8D" w:rsidP="00CE0ECE">
      <w:pPr>
        <w:tabs>
          <w:tab w:val="left" w:pos="2568"/>
          <w:tab w:val="left" w:pos="3119"/>
        </w:tabs>
        <w:autoSpaceDE w:val="0"/>
        <w:autoSpaceDN w:val="0"/>
        <w:adjustRightInd w:val="0"/>
        <w:spacing w:after="0" w:line="240" w:lineRule="auto"/>
        <w:ind w:left="3119" w:hanging="255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PN-69/B-10260</w:t>
      </w:r>
      <w:r w:rsidRPr="00CE0ECE">
        <w:rPr>
          <w:rFonts w:ascii="Times New Roman" w:eastAsia="Times New Roman" w:hAnsi="Times New Roman" w:cs="Times New Roman"/>
          <w:sz w:val="24"/>
          <w:szCs w:val="24"/>
          <w:lang w:eastAsia="pl-PL"/>
        </w:rPr>
        <w:tab/>
      </w:r>
      <w:r w:rsidRPr="00CE0ECE">
        <w:rPr>
          <w:rFonts w:ascii="Times New Roman" w:eastAsia="Times New Roman" w:hAnsi="Times New Roman" w:cs="Times New Roman"/>
          <w:sz w:val="24"/>
          <w:szCs w:val="24"/>
          <w:lang w:eastAsia="pl-PL"/>
        </w:rPr>
        <w:tab/>
        <w:t>Izolacje bitumiczne. Wymagania i badania przy odbiorze.</w:t>
      </w:r>
    </w:p>
    <w:p w:rsidR="00502B8D" w:rsidRPr="00CE0ECE" w:rsidRDefault="00502B8D" w:rsidP="00CE0ECE">
      <w:pPr>
        <w:tabs>
          <w:tab w:val="left" w:pos="2568"/>
          <w:tab w:val="left" w:pos="3119"/>
        </w:tabs>
        <w:autoSpaceDE w:val="0"/>
        <w:autoSpaceDN w:val="0"/>
        <w:adjustRightInd w:val="0"/>
        <w:spacing w:after="0" w:line="240" w:lineRule="auto"/>
        <w:ind w:left="3119" w:hanging="255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PN-B-24620:1998</w:t>
      </w:r>
      <w:r w:rsidRPr="00CE0ECE">
        <w:rPr>
          <w:rFonts w:ascii="Times New Roman" w:eastAsia="Times New Roman" w:hAnsi="Times New Roman" w:cs="Times New Roman"/>
          <w:sz w:val="24"/>
          <w:szCs w:val="24"/>
          <w:lang w:eastAsia="pl-PL"/>
        </w:rPr>
        <w:tab/>
      </w:r>
      <w:r w:rsidRPr="00CE0ECE">
        <w:rPr>
          <w:rFonts w:ascii="Times New Roman" w:eastAsia="Times New Roman" w:hAnsi="Times New Roman" w:cs="Times New Roman"/>
          <w:sz w:val="24"/>
          <w:szCs w:val="24"/>
          <w:lang w:eastAsia="pl-PL"/>
        </w:rPr>
        <w:tab/>
        <w:t>Lepiki, masy i roztwory asfaltowe stosowane na zimno.</w:t>
      </w:r>
    </w:p>
    <w:p w:rsidR="00502B8D" w:rsidRPr="00CE0ECE" w:rsidRDefault="00502B8D" w:rsidP="00CE0ECE">
      <w:pPr>
        <w:tabs>
          <w:tab w:val="left" w:pos="2568"/>
          <w:tab w:val="left" w:pos="3119"/>
        </w:tabs>
        <w:autoSpaceDE w:val="0"/>
        <w:autoSpaceDN w:val="0"/>
        <w:adjustRightInd w:val="0"/>
        <w:spacing w:after="0" w:line="240" w:lineRule="auto"/>
        <w:ind w:left="3119" w:hanging="255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PN-B-27617/A1:1997 </w:t>
      </w:r>
      <w:r w:rsidRPr="00CE0ECE">
        <w:rPr>
          <w:rFonts w:ascii="Times New Roman" w:eastAsia="Times New Roman" w:hAnsi="Times New Roman" w:cs="Times New Roman"/>
          <w:sz w:val="24"/>
          <w:szCs w:val="24"/>
          <w:lang w:eastAsia="pl-PL"/>
        </w:rPr>
        <w:tab/>
        <w:t>Papa asfaltowa na tekturze budowlanej.</w:t>
      </w:r>
    </w:p>
    <w:p w:rsidR="00502B8D" w:rsidRPr="00CE0ECE" w:rsidRDefault="00502B8D" w:rsidP="00CE0ECE">
      <w:pPr>
        <w:tabs>
          <w:tab w:val="left" w:pos="2568"/>
          <w:tab w:val="left" w:pos="3119"/>
        </w:tabs>
        <w:autoSpaceDE w:val="0"/>
        <w:autoSpaceDN w:val="0"/>
        <w:adjustRightInd w:val="0"/>
        <w:spacing w:after="0" w:line="240" w:lineRule="auto"/>
        <w:ind w:left="3119" w:hanging="255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PN-B-27620:1998</w:t>
      </w:r>
      <w:r w:rsidRPr="00CE0ECE">
        <w:rPr>
          <w:rFonts w:ascii="Times New Roman" w:eastAsia="Times New Roman" w:hAnsi="Times New Roman" w:cs="Times New Roman"/>
          <w:sz w:val="24"/>
          <w:szCs w:val="24"/>
          <w:lang w:eastAsia="pl-PL"/>
        </w:rPr>
        <w:tab/>
      </w:r>
      <w:r w:rsidRPr="00CE0ECE">
        <w:rPr>
          <w:rFonts w:ascii="Times New Roman" w:eastAsia="Times New Roman" w:hAnsi="Times New Roman" w:cs="Times New Roman"/>
          <w:sz w:val="24"/>
          <w:szCs w:val="24"/>
          <w:lang w:eastAsia="pl-PL"/>
        </w:rPr>
        <w:tab/>
        <w:t>Papa asfaltowa na welonie z włókien szklanych.</w:t>
      </w:r>
    </w:p>
    <w:p w:rsidR="00502B8D" w:rsidRPr="00CE0ECE" w:rsidRDefault="00502B8D" w:rsidP="00CE0ECE">
      <w:pPr>
        <w:tabs>
          <w:tab w:val="left" w:pos="2568"/>
          <w:tab w:val="left" w:pos="3119"/>
        </w:tabs>
        <w:autoSpaceDE w:val="0"/>
        <w:autoSpaceDN w:val="0"/>
        <w:adjustRightInd w:val="0"/>
        <w:spacing w:after="0" w:line="240" w:lineRule="auto"/>
        <w:ind w:left="3119" w:hanging="255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PN-61/B-10245</w:t>
      </w:r>
      <w:r w:rsidRPr="00CE0ECE">
        <w:rPr>
          <w:rFonts w:ascii="Times New Roman" w:eastAsia="Times New Roman" w:hAnsi="Times New Roman" w:cs="Times New Roman"/>
          <w:sz w:val="24"/>
          <w:szCs w:val="24"/>
          <w:lang w:eastAsia="pl-PL"/>
        </w:rPr>
        <w:tab/>
      </w:r>
      <w:r w:rsidRPr="00CE0ECE">
        <w:rPr>
          <w:rFonts w:ascii="Times New Roman" w:eastAsia="Times New Roman" w:hAnsi="Times New Roman" w:cs="Times New Roman"/>
          <w:sz w:val="24"/>
          <w:szCs w:val="24"/>
          <w:lang w:eastAsia="pl-PL"/>
        </w:rPr>
        <w:tab/>
        <w:t>Roboty blacharskie budowlane z blachy stalowej ocynkowanej i cynkowej. Wymagania i badania techniczne przy odbiorze.</w:t>
      </w:r>
    </w:p>
    <w:p w:rsidR="00502B8D" w:rsidRPr="00CE0ECE" w:rsidRDefault="00502B8D" w:rsidP="00CE0ECE">
      <w:pPr>
        <w:tabs>
          <w:tab w:val="left" w:pos="2568"/>
          <w:tab w:val="left" w:pos="3119"/>
        </w:tabs>
        <w:autoSpaceDE w:val="0"/>
        <w:autoSpaceDN w:val="0"/>
        <w:adjustRightInd w:val="0"/>
        <w:spacing w:after="0" w:line="240" w:lineRule="auto"/>
        <w:ind w:left="3119" w:hanging="255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PN-71/B-10241 </w:t>
      </w:r>
      <w:r w:rsidRPr="00CE0ECE">
        <w:rPr>
          <w:rFonts w:ascii="Times New Roman" w:eastAsia="Times New Roman" w:hAnsi="Times New Roman" w:cs="Times New Roman"/>
          <w:sz w:val="24"/>
          <w:szCs w:val="24"/>
          <w:lang w:eastAsia="pl-PL"/>
        </w:rPr>
        <w:tab/>
      </w:r>
      <w:r w:rsidRPr="00CE0ECE">
        <w:rPr>
          <w:rFonts w:ascii="Times New Roman" w:eastAsia="Times New Roman" w:hAnsi="Times New Roman" w:cs="Times New Roman"/>
          <w:sz w:val="24"/>
          <w:szCs w:val="24"/>
          <w:lang w:eastAsia="pl-PL"/>
        </w:rPr>
        <w:tab/>
        <w:t>Roboty pokrywcze. Krycie dachówką ceramiczną. Wymagania i badania przy odbiorze.</w:t>
      </w:r>
    </w:p>
    <w:p w:rsidR="00502B8D" w:rsidRPr="00CE0ECE" w:rsidRDefault="00502B8D" w:rsidP="00CE0ECE">
      <w:pPr>
        <w:tabs>
          <w:tab w:val="left" w:pos="2568"/>
          <w:tab w:val="left" w:pos="3119"/>
        </w:tabs>
        <w:autoSpaceDE w:val="0"/>
        <w:autoSpaceDN w:val="0"/>
        <w:adjustRightInd w:val="0"/>
        <w:spacing w:after="0" w:line="240" w:lineRule="auto"/>
        <w:ind w:left="3119" w:hanging="255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490:2000 </w:t>
      </w:r>
      <w:r w:rsidRPr="00CE0ECE">
        <w:rPr>
          <w:rFonts w:ascii="Times New Roman" w:eastAsia="Times New Roman" w:hAnsi="Times New Roman" w:cs="Times New Roman"/>
          <w:sz w:val="24"/>
          <w:szCs w:val="24"/>
          <w:lang w:eastAsia="pl-PL"/>
        </w:rPr>
        <w:tab/>
      </w:r>
      <w:r w:rsidRPr="00CE0ECE">
        <w:rPr>
          <w:rFonts w:ascii="Times New Roman" w:eastAsia="Times New Roman" w:hAnsi="Times New Roman" w:cs="Times New Roman"/>
          <w:sz w:val="24"/>
          <w:szCs w:val="24"/>
          <w:lang w:eastAsia="pl-PL"/>
        </w:rPr>
        <w:tab/>
        <w:t>Dachówki i kształtki dachowe cementowe.</w:t>
      </w:r>
    </w:p>
    <w:p w:rsidR="00502B8D" w:rsidRPr="00CE0ECE" w:rsidRDefault="00502B8D" w:rsidP="00CE0ECE">
      <w:pPr>
        <w:tabs>
          <w:tab w:val="left" w:pos="3119"/>
        </w:tabs>
        <w:autoSpaceDE w:val="0"/>
        <w:autoSpaceDN w:val="0"/>
        <w:adjustRightInd w:val="0"/>
        <w:spacing w:after="113" w:line="240" w:lineRule="auto"/>
        <w:ind w:left="3119" w:hanging="2552"/>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PN-75/B-12029/Az1:1999 </w:t>
      </w:r>
      <w:r w:rsidRPr="00CE0ECE">
        <w:rPr>
          <w:rFonts w:ascii="Times New Roman" w:eastAsia="Times New Roman" w:hAnsi="Times New Roman" w:cs="Times New Roman"/>
          <w:sz w:val="24"/>
          <w:szCs w:val="24"/>
          <w:lang w:eastAsia="pl-PL"/>
        </w:rPr>
        <w:tab/>
        <w:t xml:space="preserve">Ceramiczne materiały dekarskie. Dachówki i gąsiory dachowe. Badania. </w:t>
      </w:r>
    </w:p>
    <w:p w:rsidR="00502B8D" w:rsidRPr="00CE0ECE" w:rsidRDefault="00502B8D" w:rsidP="00CE0ECE">
      <w:pPr>
        <w:tabs>
          <w:tab w:val="left" w:pos="2835"/>
        </w:tabs>
        <w:autoSpaceDE w:val="0"/>
        <w:autoSpaceDN w:val="0"/>
        <w:adjustRightInd w:val="0"/>
        <w:spacing w:after="113" w:line="240" w:lineRule="auto"/>
        <w:ind w:firstLine="283"/>
        <w:rPr>
          <w:rFonts w:ascii="Times New Roman" w:eastAsia="Times New Roman" w:hAnsi="Times New Roman" w:cs="Times New Roman"/>
          <w:sz w:val="24"/>
          <w:szCs w:val="24"/>
          <w:lang w:eastAsia="pl-PL"/>
        </w:rPr>
      </w:pPr>
    </w:p>
    <w:p w:rsidR="002155F0" w:rsidRPr="00286964" w:rsidRDefault="002155F0" w:rsidP="002155F0">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286964">
        <w:rPr>
          <w:rFonts w:ascii="Times New Roman" w:eastAsia="Lucida Sans Unicode" w:hAnsi="Times New Roman" w:cs="Mangal"/>
          <w:b/>
          <w:bCs/>
          <w:kern w:val="1"/>
          <w:sz w:val="24"/>
          <w:szCs w:val="24"/>
          <w:lang w:eastAsia="hi-IN" w:bidi="hi-IN"/>
        </w:rPr>
        <w:t xml:space="preserve">ST- 0006       </w:t>
      </w:r>
      <w:r w:rsidRPr="00286964">
        <w:rPr>
          <w:rFonts w:ascii="Times New Roman" w:eastAsia="Lucida Sans Unicode" w:hAnsi="Times New Roman" w:cs="Mangal"/>
          <w:b/>
          <w:kern w:val="1"/>
          <w:sz w:val="24"/>
          <w:szCs w:val="24"/>
          <w:lang w:eastAsia="hi-IN" w:bidi="hi-IN"/>
        </w:rPr>
        <w:t>Elewacja</w:t>
      </w:r>
    </w:p>
    <w:p w:rsidR="002155F0" w:rsidRPr="00286964" w:rsidRDefault="002155F0" w:rsidP="00502B8D">
      <w:pPr>
        <w:tabs>
          <w:tab w:val="left" w:pos="2835"/>
        </w:tabs>
        <w:autoSpaceDE w:val="0"/>
        <w:autoSpaceDN w:val="0"/>
        <w:adjustRightInd w:val="0"/>
        <w:spacing w:after="113" w:line="360" w:lineRule="auto"/>
        <w:ind w:firstLine="283"/>
        <w:rPr>
          <w:rFonts w:ascii="Times New Roman" w:eastAsia="Times New Roman" w:hAnsi="Times New Roman" w:cs="Times New Roman"/>
          <w:sz w:val="24"/>
          <w:szCs w:val="24"/>
          <w:lang w:eastAsia="pl-PL"/>
        </w:rPr>
      </w:pPr>
    </w:p>
    <w:p w:rsidR="00A87662" w:rsidRPr="00CE0ECE" w:rsidRDefault="00A87662" w:rsidP="00756CA6">
      <w:pPr>
        <w:numPr>
          <w:ilvl w:val="1"/>
          <w:numId w:val="17"/>
        </w:numPr>
        <w:spacing w:after="0" w:line="240" w:lineRule="auto"/>
        <w:jc w:val="both"/>
        <w:rPr>
          <w:rFonts w:ascii="Times New Roman" w:hAnsi="Times New Roman" w:cs="Times New Roman"/>
          <w:b/>
          <w:sz w:val="24"/>
          <w:szCs w:val="24"/>
        </w:rPr>
      </w:pPr>
      <w:r w:rsidRPr="00CE0ECE">
        <w:rPr>
          <w:rFonts w:ascii="Times New Roman" w:hAnsi="Times New Roman" w:cs="Times New Roman"/>
          <w:b/>
          <w:sz w:val="24"/>
          <w:szCs w:val="24"/>
        </w:rPr>
        <w:t>Zakres robót objętych Specyfikacją Techniczną wykonania i odbioru robót budowlanych</w:t>
      </w:r>
    </w:p>
    <w:p w:rsidR="00A87662" w:rsidRPr="00CE0ECE" w:rsidRDefault="00A87662" w:rsidP="00A87662">
      <w:pPr>
        <w:ind w:left="360"/>
        <w:jc w:val="both"/>
        <w:rPr>
          <w:rFonts w:ascii="Times New Roman" w:hAnsi="Times New Roman" w:cs="Times New Roman"/>
          <w:sz w:val="24"/>
          <w:szCs w:val="24"/>
        </w:rPr>
      </w:pPr>
      <w:r w:rsidRPr="00CE0ECE">
        <w:rPr>
          <w:rFonts w:ascii="Times New Roman" w:hAnsi="Times New Roman" w:cs="Times New Roman"/>
          <w:sz w:val="24"/>
          <w:szCs w:val="24"/>
        </w:rPr>
        <w:t>Ustalenie zawarte w niniejszej Specyfikacji Technicznej wykonania i odbioru robót budowlanych dotyczą prowadzenia robót związanych z izolacją pionową i ocieleniem ścian zewnętrznych budynku z wykonaniem wyprawy elewacyjnej , określonych w przedmiarze robót i kosztorysie nakładczym, stanowiących część dokumentów przetargowych.</w:t>
      </w:r>
    </w:p>
    <w:p w:rsidR="00A87662" w:rsidRPr="00CE0ECE" w:rsidRDefault="00A87662" w:rsidP="00A87662">
      <w:pPr>
        <w:ind w:left="360"/>
        <w:jc w:val="both"/>
        <w:rPr>
          <w:rFonts w:ascii="Times New Roman" w:hAnsi="Times New Roman" w:cs="Times New Roman"/>
          <w:b/>
          <w:sz w:val="24"/>
          <w:szCs w:val="24"/>
        </w:rPr>
      </w:pPr>
      <w:r w:rsidRPr="00CE0ECE">
        <w:rPr>
          <w:rFonts w:ascii="Times New Roman" w:hAnsi="Times New Roman" w:cs="Times New Roman"/>
          <w:b/>
          <w:sz w:val="24"/>
          <w:szCs w:val="24"/>
        </w:rPr>
        <w:t>Zakres robót:</w:t>
      </w:r>
    </w:p>
    <w:p w:rsidR="00A87662" w:rsidRPr="00CE0ECE" w:rsidRDefault="00A87662" w:rsidP="00A87662">
      <w:pPr>
        <w:ind w:left="360"/>
        <w:jc w:val="both"/>
        <w:rPr>
          <w:rFonts w:ascii="Times New Roman" w:hAnsi="Times New Roman" w:cs="Times New Roman"/>
          <w:sz w:val="24"/>
          <w:szCs w:val="24"/>
        </w:rPr>
      </w:pPr>
      <w:r w:rsidRPr="00CE0ECE">
        <w:rPr>
          <w:rFonts w:ascii="Times New Roman" w:hAnsi="Times New Roman" w:cs="Times New Roman"/>
          <w:sz w:val="24"/>
          <w:szCs w:val="24"/>
        </w:rPr>
        <w:t>Wykonanie izolacji pionowej, oraz docieplenia budynku w systemie posiadającym aktualną aprobatę techniczną, z wyprawą elewacji i zastosowaniem tynku mineralnego:</w:t>
      </w:r>
    </w:p>
    <w:p w:rsidR="00A87662" w:rsidRPr="00CE0ECE" w:rsidRDefault="00A87662" w:rsidP="00756CA6">
      <w:pPr>
        <w:pStyle w:val="Akapitzlist"/>
        <w:numPr>
          <w:ilvl w:val="0"/>
          <w:numId w:val="20"/>
        </w:numPr>
        <w:jc w:val="both"/>
        <w:rPr>
          <w:rFonts w:ascii="Times New Roman" w:hAnsi="Times New Roman" w:cs="Times New Roman"/>
          <w:sz w:val="24"/>
          <w:szCs w:val="24"/>
        </w:rPr>
      </w:pPr>
      <w:r w:rsidRPr="00CE0ECE">
        <w:rPr>
          <w:rFonts w:ascii="Times New Roman" w:hAnsi="Times New Roman" w:cs="Times New Roman"/>
          <w:sz w:val="24"/>
          <w:szCs w:val="24"/>
        </w:rPr>
        <w:lastRenderedPageBreak/>
        <w:t>Izolacja ścian pionowych</w:t>
      </w:r>
    </w:p>
    <w:p w:rsidR="00A87662" w:rsidRPr="00CE0ECE" w:rsidRDefault="00A87662" w:rsidP="00756CA6">
      <w:pPr>
        <w:pStyle w:val="Akapitzlist"/>
        <w:numPr>
          <w:ilvl w:val="0"/>
          <w:numId w:val="20"/>
        </w:numPr>
        <w:jc w:val="both"/>
        <w:rPr>
          <w:rFonts w:ascii="Times New Roman" w:hAnsi="Times New Roman" w:cs="Times New Roman"/>
          <w:sz w:val="24"/>
          <w:szCs w:val="24"/>
        </w:rPr>
      </w:pPr>
      <w:r w:rsidRPr="00CE0ECE">
        <w:rPr>
          <w:rFonts w:ascii="Times New Roman" w:hAnsi="Times New Roman" w:cs="Times New Roman"/>
          <w:sz w:val="24"/>
          <w:szCs w:val="24"/>
        </w:rPr>
        <w:t>Ocieplenie ścian płytami styropianowymi gr. 1</w:t>
      </w:r>
      <w:r w:rsidR="008E7C06" w:rsidRPr="00CE0ECE">
        <w:rPr>
          <w:rFonts w:ascii="Times New Roman" w:hAnsi="Times New Roman" w:cs="Times New Roman"/>
          <w:sz w:val="24"/>
          <w:szCs w:val="24"/>
        </w:rPr>
        <w:t>5</w:t>
      </w:r>
      <w:r w:rsidRPr="00CE0ECE">
        <w:rPr>
          <w:rFonts w:ascii="Times New Roman" w:hAnsi="Times New Roman" w:cs="Times New Roman"/>
          <w:sz w:val="24"/>
          <w:szCs w:val="24"/>
        </w:rPr>
        <w:t>cm,</w:t>
      </w:r>
    </w:p>
    <w:p w:rsidR="00A87662" w:rsidRPr="00CE0ECE" w:rsidRDefault="00A87662" w:rsidP="00756CA6">
      <w:pPr>
        <w:pStyle w:val="Akapitzlist"/>
        <w:numPr>
          <w:ilvl w:val="0"/>
          <w:numId w:val="20"/>
        </w:numPr>
        <w:jc w:val="both"/>
        <w:rPr>
          <w:rFonts w:ascii="Times New Roman" w:hAnsi="Times New Roman" w:cs="Times New Roman"/>
          <w:sz w:val="24"/>
          <w:szCs w:val="24"/>
        </w:rPr>
      </w:pPr>
      <w:r w:rsidRPr="00CE0ECE">
        <w:rPr>
          <w:rFonts w:ascii="Times New Roman" w:hAnsi="Times New Roman" w:cs="Times New Roman"/>
          <w:sz w:val="24"/>
          <w:szCs w:val="24"/>
        </w:rPr>
        <w:t xml:space="preserve">Ocieplenie ościeży płytami styropianowymi gr. 3 cm lub 2 cm ( w zależności od   </w:t>
      </w:r>
    </w:p>
    <w:p w:rsidR="00A87662" w:rsidRPr="00CE0ECE" w:rsidRDefault="00A87662" w:rsidP="008E7C06">
      <w:pPr>
        <w:pStyle w:val="Akapitzlist"/>
        <w:ind w:left="1080"/>
        <w:jc w:val="both"/>
        <w:rPr>
          <w:rFonts w:ascii="Times New Roman" w:hAnsi="Times New Roman" w:cs="Times New Roman"/>
          <w:sz w:val="24"/>
          <w:szCs w:val="24"/>
        </w:rPr>
      </w:pPr>
      <w:r w:rsidRPr="00CE0ECE">
        <w:rPr>
          <w:rFonts w:ascii="Times New Roman" w:hAnsi="Times New Roman" w:cs="Times New Roman"/>
          <w:sz w:val="24"/>
          <w:szCs w:val="24"/>
        </w:rPr>
        <w:t>potrzeb),</w:t>
      </w:r>
    </w:p>
    <w:p w:rsidR="00A87662" w:rsidRPr="00CE0ECE" w:rsidRDefault="00A87662" w:rsidP="00A87662">
      <w:pPr>
        <w:ind w:left="360"/>
        <w:jc w:val="both"/>
        <w:rPr>
          <w:rFonts w:ascii="Times New Roman" w:hAnsi="Times New Roman" w:cs="Times New Roman"/>
          <w:b/>
          <w:sz w:val="24"/>
          <w:szCs w:val="24"/>
        </w:rPr>
      </w:pPr>
      <w:r w:rsidRPr="00CE0ECE">
        <w:rPr>
          <w:rFonts w:ascii="Times New Roman" w:hAnsi="Times New Roman" w:cs="Times New Roman"/>
          <w:sz w:val="24"/>
          <w:szCs w:val="24"/>
        </w:rPr>
        <w:t xml:space="preserve">1.4 </w:t>
      </w:r>
      <w:r w:rsidRPr="00CE0ECE">
        <w:rPr>
          <w:rFonts w:ascii="Times New Roman" w:hAnsi="Times New Roman" w:cs="Times New Roman"/>
          <w:b/>
          <w:sz w:val="24"/>
          <w:szCs w:val="24"/>
        </w:rPr>
        <w:t>Określenia podstawowe</w:t>
      </w:r>
    </w:p>
    <w:p w:rsidR="00A87662" w:rsidRPr="00CE0ECE" w:rsidRDefault="00A87662" w:rsidP="00A87662">
      <w:pPr>
        <w:ind w:left="360"/>
        <w:jc w:val="both"/>
        <w:rPr>
          <w:rFonts w:ascii="Times New Roman" w:hAnsi="Times New Roman" w:cs="Times New Roman"/>
          <w:sz w:val="24"/>
          <w:szCs w:val="24"/>
        </w:rPr>
      </w:pPr>
      <w:r w:rsidRPr="00CE0ECE">
        <w:rPr>
          <w:rFonts w:ascii="Times New Roman" w:hAnsi="Times New Roman" w:cs="Times New Roman"/>
          <w:sz w:val="24"/>
          <w:szCs w:val="24"/>
        </w:rPr>
        <w:t>Określenia podstawowe podane w niniejszej Specyfikacji Technicznej są zgodne z obowiązującymi odpowiednimi normami i ST. „Wymagania ogólne”.</w:t>
      </w:r>
    </w:p>
    <w:p w:rsidR="00A87662" w:rsidRPr="00CE0ECE" w:rsidRDefault="00A87662" w:rsidP="00756CA6">
      <w:pPr>
        <w:numPr>
          <w:ilvl w:val="1"/>
          <w:numId w:val="18"/>
        </w:numPr>
        <w:spacing w:after="0" w:line="240" w:lineRule="auto"/>
        <w:jc w:val="both"/>
        <w:rPr>
          <w:rFonts w:ascii="Times New Roman" w:hAnsi="Times New Roman" w:cs="Times New Roman"/>
          <w:sz w:val="24"/>
          <w:szCs w:val="24"/>
        </w:rPr>
      </w:pPr>
      <w:r w:rsidRPr="00CE0ECE">
        <w:rPr>
          <w:rFonts w:ascii="Times New Roman" w:hAnsi="Times New Roman" w:cs="Times New Roman"/>
          <w:b/>
          <w:sz w:val="24"/>
          <w:szCs w:val="24"/>
        </w:rPr>
        <w:t>Ogólne wymagania dotyczące robót</w:t>
      </w:r>
    </w:p>
    <w:p w:rsidR="00A87662" w:rsidRPr="00CE0ECE" w:rsidRDefault="00A87662" w:rsidP="008E7C06">
      <w:pPr>
        <w:ind w:left="360"/>
        <w:jc w:val="both"/>
        <w:rPr>
          <w:rFonts w:ascii="Times New Roman" w:hAnsi="Times New Roman" w:cs="Times New Roman"/>
          <w:sz w:val="24"/>
          <w:szCs w:val="24"/>
        </w:rPr>
      </w:pPr>
      <w:r w:rsidRPr="00CE0ECE">
        <w:rPr>
          <w:rFonts w:ascii="Times New Roman" w:hAnsi="Times New Roman" w:cs="Times New Roman"/>
          <w:sz w:val="24"/>
          <w:szCs w:val="24"/>
        </w:rPr>
        <w:t xml:space="preserve">Wykonawca robót jest odpowiedzialny za jakość ich wykonania oraz za zgodność robót z ST i obowiązującymi normami. Ponadto Wykonawca wykona roboty zgodnie z poleceniami </w:t>
      </w:r>
      <w:r w:rsidR="008E7C06" w:rsidRPr="00CE0ECE">
        <w:rPr>
          <w:rFonts w:ascii="Times New Roman" w:hAnsi="Times New Roman" w:cs="Times New Roman"/>
          <w:sz w:val="24"/>
          <w:szCs w:val="24"/>
        </w:rPr>
        <w:t>Inżyniera</w:t>
      </w:r>
      <w:r w:rsidRPr="00CE0ECE">
        <w:rPr>
          <w:rFonts w:ascii="Times New Roman" w:hAnsi="Times New Roman" w:cs="Times New Roman"/>
          <w:sz w:val="24"/>
          <w:szCs w:val="24"/>
        </w:rPr>
        <w:t xml:space="preserve">. Roboty powinny być wykonane zgodnie z instrukcją producenta </w:t>
      </w:r>
      <w:proofErr w:type="spellStart"/>
      <w:r w:rsidRPr="00CE0ECE">
        <w:rPr>
          <w:rFonts w:ascii="Times New Roman" w:hAnsi="Times New Roman" w:cs="Times New Roman"/>
          <w:sz w:val="24"/>
          <w:szCs w:val="24"/>
        </w:rPr>
        <w:t>systemu.Ogólne</w:t>
      </w:r>
      <w:proofErr w:type="spellEnd"/>
      <w:r w:rsidRPr="00CE0ECE">
        <w:rPr>
          <w:rFonts w:ascii="Times New Roman" w:hAnsi="Times New Roman" w:cs="Times New Roman"/>
          <w:sz w:val="24"/>
          <w:szCs w:val="24"/>
        </w:rPr>
        <w:t xml:space="preserve"> wymagania dotyczące robót podano ST. „ Wymagania ogólne”</w:t>
      </w:r>
    </w:p>
    <w:p w:rsidR="00A87662" w:rsidRPr="00CE0ECE" w:rsidRDefault="00A87662" w:rsidP="00A87662">
      <w:pPr>
        <w:ind w:left="360"/>
        <w:jc w:val="both"/>
        <w:rPr>
          <w:rFonts w:ascii="Times New Roman" w:hAnsi="Times New Roman" w:cs="Times New Roman"/>
          <w:sz w:val="24"/>
          <w:szCs w:val="24"/>
        </w:rPr>
      </w:pPr>
    </w:p>
    <w:p w:rsidR="00A87662" w:rsidRPr="00CE0ECE" w:rsidRDefault="00A87662" w:rsidP="00756CA6">
      <w:pPr>
        <w:numPr>
          <w:ilvl w:val="0"/>
          <w:numId w:val="17"/>
        </w:numPr>
        <w:spacing w:after="0" w:line="240" w:lineRule="auto"/>
        <w:jc w:val="both"/>
        <w:rPr>
          <w:rFonts w:ascii="Times New Roman" w:hAnsi="Times New Roman" w:cs="Times New Roman"/>
          <w:sz w:val="24"/>
          <w:szCs w:val="24"/>
        </w:rPr>
      </w:pPr>
      <w:r w:rsidRPr="00CE0ECE">
        <w:rPr>
          <w:rFonts w:ascii="Times New Roman" w:hAnsi="Times New Roman" w:cs="Times New Roman"/>
          <w:b/>
          <w:sz w:val="24"/>
          <w:szCs w:val="24"/>
        </w:rPr>
        <w:t>MATERIAŁY</w:t>
      </w:r>
    </w:p>
    <w:p w:rsidR="00A87662" w:rsidRPr="00CE0ECE" w:rsidRDefault="00A87662" w:rsidP="00756CA6">
      <w:pPr>
        <w:numPr>
          <w:ilvl w:val="1"/>
          <w:numId w:val="17"/>
        </w:numPr>
        <w:spacing w:after="0" w:line="240" w:lineRule="auto"/>
        <w:jc w:val="both"/>
        <w:rPr>
          <w:rFonts w:ascii="Times New Roman" w:hAnsi="Times New Roman" w:cs="Times New Roman"/>
          <w:b/>
          <w:sz w:val="24"/>
          <w:szCs w:val="24"/>
        </w:rPr>
      </w:pPr>
      <w:r w:rsidRPr="00CE0ECE">
        <w:rPr>
          <w:rFonts w:ascii="Times New Roman" w:hAnsi="Times New Roman" w:cs="Times New Roman"/>
          <w:b/>
          <w:sz w:val="24"/>
          <w:szCs w:val="24"/>
        </w:rPr>
        <w:t>Materiały</w:t>
      </w:r>
    </w:p>
    <w:p w:rsidR="00A87662" w:rsidRPr="00CE0ECE" w:rsidRDefault="00A87662" w:rsidP="008E7C06">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Materiały do wykonania należy stosować zgodnie z wytycznymi danego systemu:</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Płyty styropianowe sezonowane, samogasnące typu EPS 70-040</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 xml:space="preserve">Emulsja gruntująca </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Zaprawa klejąca systemowa</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Siatka z włókna szklanego</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Podkładowa masa pod tynk mineralny</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Tynk mineralny</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Farba emulsyjna akrylowa zewnętrzna</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Podkład masa pod tynk żywiczny</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Tynk żywiczny</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Łączniki mechaniczne</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Listwy startowe z aluminium</w:t>
      </w:r>
    </w:p>
    <w:p w:rsidR="00A87662" w:rsidRPr="00CE0ECE" w:rsidRDefault="00A87662" w:rsidP="00756CA6">
      <w:pPr>
        <w:pStyle w:val="Akapitzlist"/>
        <w:numPr>
          <w:ilvl w:val="0"/>
          <w:numId w:val="21"/>
        </w:numPr>
        <w:spacing w:after="0"/>
        <w:jc w:val="both"/>
        <w:rPr>
          <w:rFonts w:ascii="Times New Roman" w:hAnsi="Times New Roman" w:cs="Times New Roman"/>
          <w:sz w:val="24"/>
          <w:szCs w:val="24"/>
        </w:rPr>
      </w:pPr>
      <w:r w:rsidRPr="00CE0ECE">
        <w:rPr>
          <w:rFonts w:ascii="Times New Roman" w:hAnsi="Times New Roman" w:cs="Times New Roman"/>
          <w:sz w:val="24"/>
          <w:szCs w:val="24"/>
        </w:rPr>
        <w:t>Narożniki z aluminium</w:t>
      </w:r>
    </w:p>
    <w:p w:rsidR="00A87662" w:rsidRPr="00CE0ECE" w:rsidRDefault="00A87662" w:rsidP="008E7C06">
      <w:pPr>
        <w:spacing w:after="0"/>
        <w:ind w:left="360"/>
        <w:jc w:val="both"/>
        <w:rPr>
          <w:rFonts w:ascii="Times New Roman" w:hAnsi="Times New Roman" w:cs="Times New Roman"/>
          <w:sz w:val="24"/>
          <w:szCs w:val="24"/>
        </w:rPr>
      </w:pPr>
    </w:p>
    <w:p w:rsidR="00A87662" w:rsidRPr="00CE0ECE" w:rsidRDefault="00A87662" w:rsidP="00A87662">
      <w:pPr>
        <w:ind w:left="360"/>
        <w:jc w:val="both"/>
        <w:rPr>
          <w:rFonts w:ascii="Times New Roman" w:hAnsi="Times New Roman" w:cs="Times New Roman"/>
          <w:sz w:val="24"/>
          <w:szCs w:val="24"/>
        </w:rPr>
      </w:pPr>
      <w:r w:rsidRPr="00CE0ECE">
        <w:rPr>
          <w:rFonts w:ascii="Times New Roman" w:hAnsi="Times New Roman" w:cs="Times New Roman"/>
          <w:b/>
          <w:sz w:val="24"/>
          <w:szCs w:val="24"/>
        </w:rPr>
        <w:t>UWAGA. Ilekroć w kosztorysie ofertowym określono nazwę produktu lub technologii, należy rozumieć, że  dopuszcza się rozwiązania równoważne.</w:t>
      </w:r>
    </w:p>
    <w:p w:rsidR="00A87662" w:rsidRPr="00CE0ECE" w:rsidRDefault="00A87662" w:rsidP="00756CA6">
      <w:pPr>
        <w:numPr>
          <w:ilvl w:val="1"/>
          <w:numId w:val="17"/>
        </w:numPr>
        <w:spacing w:after="0" w:line="240" w:lineRule="auto"/>
        <w:jc w:val="both"/>
        <w:rPr>
          <w:rFonts w:ascii="Times New Roman" w:hAnsi="Times New Roman" w:cs="Times New Roman"/>
          <w:b/>
          <w:sz w:val="24"/>
          <w:szCs w:val="24"/>
        </w:rPr>
      </w:pPr>
      <w:r w:rsidRPr="00CE0ECE">
        <w:rPr>
          <w:rFonts w:ascii="Times New Roman" w:hAnsi="Times New Roman" w:cs="Times New Roman"/>
          <w:b/>
          <w:sz w:val="24"/>
          <w:szCs w:val="24"/>
        </w:rPr>
        <w:t>Warunki dostawy, magazynowanie</w:t>
      </w:r>
    </w:p>
    <w:p w:rsidR="00A87662" w:rsidRPr="00CE0ECE" w:rsidRDefault="00A87662" w:rsidP="008E7C06">
      <w:pPr>
        <w:spacing w:after="0"/>
        <w:ind w:left="360"/>
        <w:jc w:val="both"/>
        <w:rPr>
          <w:rFonts w:ascii="Times New Roman" w:hAnsi="Times New Roman" w:cs="Times New Roman"/>
          <w:sz w:val="24"/>
          <w:szCs w:val="24"/>
        </w:rPr>
      </w:pPr>
      <w:r w:rsidRPr="00CE0ECE">
        <w:rPr>
          <w:rFonts w:ascii="Times New Roman" w:hAnsi="Times New Roman" w:cs="Times New Roman"/>
          <w:b/>
          <w:sz w:val="24"/>
          <w:szCs w:val="24"/>
        </w:rPr>
        <w:t xml:space="preserve">- </w:t>
      </w:r>
      <w:r w:rsidRPr="00CE0ECE">
        <w:rPr>
          <w:rFonts w:ascii="Times New Roman" w:hAnsi="Times New Roman" w:cs="Times New Roman"/>
          <w:sz w:val="24"/>
          <w:szCs w:val="24"/>
        </w:rPr>
        <w:t>Materiały systemowe powinny być dostarczone na budowę w oryginalnych, nie napoczętych opakowaniach z nienaruszonymi etykietami</w:t>
      </w:r>
    </w:p>
    <w:p w:rsidR="00A87662" w:rsidRPr="00CE0ECE" w:rsidRDefault="00A87662" w:rsidP="008E7C06">
      <w:pPr>
        <w:spacing w:after="0"/>
        <w:ind w:left="360"/>
        <w:jc w:val="both"/>
        <w:rPr>
          <w:rFonts w:ascii="Times New Roman" w:hAnsi="Times New Roman" w:cs="Times New Roman"/>
          <w:sz w:val="24"/>
          <w:szCs w:val="24"/>
        </w:rPr>
      </w:pPr>
      <w:r w:rsidRPr="00CE0ECE">
        <w:rPr>
          <w:rFonts w:ascii="Times New Roman" w:hAnsi="Times New Roman" w:cs="Times New Roman"/>
          <w:b/>
          <w:sz w:val="24"/>
          <w:szCs w:val="24"/>
        </w:rPr>
        <w:t>-</w:t>
      </w:r>
      <w:r w:rsidRPr="00CE0ECE">
        <w:rPr>
          <w:rFonts w:ascii="Times New Roman" w:hAnsi="Times New Roman" w:cs="Times New Roman"/>
          <w:sz w:val="24"/>
          <w:szCs w:val="24"/>
        </w:rPr>
        <w:t xml:space="preserve"> Mokre produkty systemowe należy przechowywać w szczelnie tkniętych, oryginalnych pojemnikach nie dłużej niż przez okres wskazany na etykiecie. Pojemniki należy chronić przed bezpośrednim wpływem promieniowania słonecznego.</w:t>
      </w:r>
    </w:p>
    <w:p w:rsidR="00A87662" w:rsidRPr="00CE0ECE" w:rsidRDefault="00A87662" w:rsidP="008E7C06">
      <w:pPr>
        <w:spacing w:after="0"/>
        <w:ind w:left="360"/>
        <w:jc w:val="both"/>
        <w:rPr>
          <w:rFonts w:ascii="Times New Roman" w:hAnsi="Times New Roman" w:cs="Times New Roman"/>
          <w:sz w:val="24"/>
          <w:szCs w:val="24"/>
        </w:rPr>
      </w:pPr>
      <w:r w:rsidRPr="00CE0ECE">
        <w:rPr>
          <w:rFonts w:ascii="Times New Roman" w:hAnsi="Times New Roman" w:cs="Times New Roman"/>
          <w:b/>
          <w:sz w:val="24"/>
          <w:szCs w:val="24"/>
        </w:rPr>
        <w:t>-</w:t>
      </w:r>
      <w:r w:rsidRPr="00CE0ECE">
        <w:rPr>
          <w:rFonts w:ascii="Times New Roman" w:hAnsi="Times New Roman" w:cs="Times New Roman"/>
          <w:sz w:val="24"/>
          <w:szCs w:val="24"/>
        </w:rPr>
        <w:t xml:space="preserve"> Zaprawy systemowe należy przechowywać w oryginalnych workach chronionych przed wilgocią nie dłużej niż przez okres wskazany na etykiecie.</w:t>
      </w:r>
    </w:p>
    <w:p w:rsidR="00A87662" w:rsidRPr="00CE0ECE" w:rsidRDefault="00A87662" w:rsidP="008E7C06">
      <w:pPr>
        <w:spacing w:after="0"/>
        <w:ind w:left="360"/>
        <w:jc w:val="both"/>
        <w:rPr>
          <w:rFonts w:ascii="Times New Roman" w:hAnsi="Times New Roman" w:cs="Times New Roman"/>
          <w:sz w:val="24"/>
          <w:szCs w:val="24"/>
        </w:rPr>
      </w:pPr>
      <w:r w:rsidRPr="00CE0ECE">
        <w:rPr>
          <w:rFonts w:ascii="Times New Roman" w:hAnsi="Times New Roman" w:cs="Times New Roman"/>
          <w:b/>
          <w:sz w:val="24"/>
          <w:szCs w:val="24"/>
        </w:rPr>
        <w:t>-</w:t>
      </w:r>
      <w:r w:rsidRPr="00CE0ECE">
        <w:rPr>
          <w:rFonts w:ascii="Times New Roman" w:hAnsi="Times New Roman" w:cs="Times New Roman"/>
          <w:sz w:val="24"/>
          <w:szCs w:val="24"/>
        </w:rPr>
        <w:t xml:space="preserve"> Minimalna temperatura przechowywania masy tynkarskiej i klejącej  + 4 </w:t>
      </w:r>
      <w:r w:rsidRPr="00CE0ECE">
        <w:rPr>
          <w:rFonts w:ascii="Times New Roman" w:hAnsi="Times New Roman" w:cs="Times New Roman"/>
          <w:sz w:val="24"/>
          <w:szCs w:val="24"/>
          <w:vertAlign w:val="superscript"/>
        </w:rPr>
        <w:t>0</w:t>
      </w:r>
      <w:r w:rsidRPr="00CE0ECE">
        <w:rPr>
          <w:rFonts w:ascii="Times New Roman" w:hAnsi="Times New Roman" w:cs="Times New Roman"/>
          <w:sz w:val="24"/>
          <w:szCs w:val="24"/>
        </w:rPr>
        <w:t>C</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b/>
          <w:sz w:val="24"/>
          <w:szCs w:val="24"/>
        </w:rPr>
        <w:t>-</w:t>
      </w:r>
      <w:r w:rsidRPr="00CE0ECE">
        <w:rPr>
          <w:rFonts w:ascii="Times New Roman" w:hAnsi="Times New Roman" w:cs="Times New Roman"/>
          <w:sz w:val="24"/>
          <w:szCs w:val="24"/>
        </w:rPr>
        <w:t xml:space="preserve"> Płyty styropianowe podczas przechowywania chronić przed płomieniem i uszkodzeniem krawędzi.</w:t>
      </w:r>
    </w:p>
    <w:p w:rsidR="00B919D9" w:rsidRPr="00CE0ECE" w:rsidRDefault="00B919D9" w:rsidP="00B919D9">
      <w:pPr>
        <w:spacing w:after="0"/>
        <w:ind w:left="360"/>
        <w:jc w:val="both"/>
        <w:rPr>
          <w:rFonts w:ascii="Times New Roman" w:hAnsi="Times New Roman" w:cs="Times New Roman"/>
          <w:sz w:val="24"/>
          <w:szCs w:val="24"/>
        </w:rPr>
      </w:pPr>
    </w:p>
    <w:p w:rsidR="00A87662" w:rsidRPr="00CE0ECE" w:rsidRDefault="00A87662" w:rsidP="00756CA6">
      <w:pPr>
        <w:numPr>
          <w:ilvl w:val="0"/>
          <w:numId w:val="17"/>
        </w:numPr>
        <w:spacing w:after="0" w:line="240" w:lineRule="auto"/>
        <w:jc w:val="both"/>
        <w:rPr>
          <w:rFonts w:ascii="Times New Roman" w:hAnsi="Times New Roman" w:cs="Times New Roman"/>
          <w:sz w:val="24"/>
          <w:szCs w:val="24"/>
        </w:rPr>
      </w:pPr>
      <w:r w:rsidRPr="00CE0ECE">
        <w:rPr>
          <w:rFonts w:ascii="Times New Roman" w:hAnsi="Times New Roman" w:cs="Times New Roman"/>
          <w:b/>
          <w:sz w:val="24"/>
          <w:szCs w:val="24"/>
        </w:rPr>
        <w:lastRenderedPageBreak/>
        <w:t>SPRZĘT</w:t>
      </w:r>
    </w:p>
    <w:p w:rsidR="00A87662" w:rsidRPr="00CE0ECE" w:rsidRDefault="00A87662" w:rsidP="008E7C06">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Ogólne wymagania dotyczące stosowania sprzętu</w:t>
      </w:r>
      <w:r w:rsidR="008E7C06" w:rsidRPr="00CE0ECE">
        <w:rPr>
          <w:rFonts w:ascii="Times New Roman" w:hAnsi="Times New Roman" w:cs="Times New Roman"/>
          <w:sz w:val="24"/>
          <w:szCs w:val="24"/>
        </w:rPr>
        <w:t xml:space="preserve"> </w:t>
      </w:r>
      <w:r w:rsidRPr="00CE0ECE">
        <w:rPr>
          <w:rFonts w:ascii="Times New Roman" w:hAnsi="Times New Roman" w:cs="Times New Roman"/>
          <w:sz w:val="24"/>
          <w:szCs w:val="24"/>
        </w:rPr>
        <w:t>podano w ST. „Wymagania ogólne”.</w:t>
      </w:r>
    </w:p>
    <w:p w:rsidR="00A87662" w:rsidRPr="00CE0ECE" w:rsidRDefault="00A87662" w:rsidP="008E7C06">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Sprzęt budowlany: rusztowania, wiertarki, pace ze stali nierdzewnej, pace plastikowe.</w:t>
      </w:r>
    </w:p>
    <w:p w:rsidR="00A87662" w:rsidRPr="00CE0ECE" w:rsidRDefault="00A87662" w:rsidP="00A87662">
      <w:pPr>
        <w:ind w:left="360"/>
        <w:jc w:val="both"/>
        <w:rPr>
          <w:rFonts w:ascii="Times New Roman" w:hAnsi="Times New Roman" w:cs="Times New Roman"/>
          <w:sz w:val="24"/>
          <w:szCs w:val="24"/>
        </w:rPr>
      </w:pPr>
    </w:p>
    <w:p w:rsidR="00A87662" w:rsidRPr="00CE0ECE" w:rsidRDefault="00A87662" w:rsidP="00756CA6">
      <w:pPr>
        <w:numPr>
          <w:ilvl w:val="0"/>
          <w:numId w:val="17"/>
        </w:numPr>
        <w:spacing w:after="0" w:line="240" w:lineRule="auto"/>
        <w:jc w:val="both"/>
        <w:rPr>
          <w:rFonts w:ascii="Times New Roman" w:hAnsi="Times New Roman" w:cs="Times New Roman"/>
          <w:sz w:val="24"/>
          <w:szCs w:val="24"/>
        </w:rPr>
      </w:pPr>
      <w:r w:rsidRPr="00CE0ECE">
        <w:rPr>
          <w:rFonts w:ascii="Times New Roman" w:hAnsi="Times New Roman" w:cs="Times New Roman"/>
          <w:b/>
          <w:sz w:val="24"/>
          <w:szCs w:val="24"/>
        </w:rPr>
        <w:t>TRANSPORT</w:t>
      </w:r>
    </w:p>
    <w:p w:rsidR="00B919D9" w:rsidRPr="00CE0ECE" w:rsidRDefault="00A87662" w:rsidP="00B919D9">
      <w:pPr>
        <w:ind w:left="360"/>
        <w:jc w:val="both"/>
        <w:rPr>
          <w:rFonts w:ascii="Times New Roman" w:hAnsi="Times New Roman" w:cs="Times New Roman"/>
          <w:sz w:val="24"/>
          <w:szCs w:val="24"/>
        </w:rPr>
      </w:pPr>
      <w:r w:rsidRPr="00CE0ECE">
        <w:rPr>
          <w:rFonts w:ascii="Times New Roman" w:hAnsi="Times New Roman" w:cs="Times New Roman"/>
          <w:sz w:val="24"/>
          <w:szCs w:val="24"/>
        </w:rPr>
        <w:t>Ogólne wymagania dotyczące stosowania środków transportu podano w ST „Wymagania ogólne”.</w:t>
      </w:r>
    </w:p>
    <w:p w:rsidR="00A87662" w:rsidRPr="00CE0ECE" w:rsidRDefault="00A87662" w:rsidP="00B919D9">
      <w:pPr>
        <w:ind w:left="360"/>
        <w:jc w:val="both"/>
        <w:rPr>
          <w:rFonts w:ascii="Times New Roman" w:hAnsi="Times New Roman" w:cs="Times New Roman"/>
          <w:sz w:val="24"/>
          <w:szCs w:val="24"/>
        </w:rPr>
      </w:pPr>
      <w:r w:rsidRPr="00CE0ECE">
        <w:rPr>
          <w:rFonts w:ascii="Times New Roman" w:hAnsi="Times New Roman" w:cs="Times New Roman"/>
          <w:sz w:val="24"/>
          <w:szCs w:val="24"/>
        </w:rPr>
        <w:t>Do transportu materiałów można użyć sprzętu transportowego tj. np. samochód skrzyniowy</w:t>
      </w:r>
    </w:p>
    <w:p w:rsidR="00A87662" w:rsidRPr="00CE0ECE" w:rsidRDefault="00A87662" w:rsidP="00A87662">
      <w:pPr>
        <w:ind w:left="360"/>
        <w:jc w:val="both"/>
        <w:rPr>
          <w:rFonts w:ascii="Times New Roman" w:hAnsi="Times New Roman" w:cs="Times New Roman"/>
          <w:sz w:val="24"/>
          <w:szCs w:val="24"/>
        </w:rPr>
      </w:pPr>
    </w:p>
    <w:p w:rsidR="00A87662" w:rsidRPr="00CE0ECE" w:rsidRDefault="00A87662" w:rsidP="00756CA6">
      <w:pPr>
        <w:numPr>
          <w:ilvl w:val="0"/>
          <w:numId w:val="17"/>
        </w:numPr>
        <w:spacing w:after="0" w:line="240" w:lineRule="auto"/>
        <w:jc w:val="both"/>
        <w:rPr>
          <w:rFonts w:ascii="Times New Roman" w:hAnsi="Times New Roman" w:cs="Times New Roman"/>
          <w:sz w:val="24"/>
          <w:szCs w:val="24"/>
        </w:rPr>
      </w:pPr>
      <w:r w:rsidRPr="00CE0ECE">
        <w:rPr>
          <w:rFonts w:ascii="Times New Roman" w:hAnsi="Times New Roman" w:cs="Times New Roman"/>
          <w:b/>
          <w:sz w:val="24"/>
          <w:szCs w:val="24"/>
        </w:rPr>
        <w:t>WYKONANIE ROBÓT</w:t>
      </w:r>
      <w:r w:rsidRPr="00CE0ECE">
        <w:rPr>
          <w:rFonts w:ascii="Times New Roman" w:hAnsi="Times New Roman" w:cs="Times New Roman"/>
          <w:sz w:val="24"/>
          <w:szCs w:val="24"/>
        </w:rPr>
        <w:t xml:space="preserve"> </w:t>
      </w:r>
    </w:p>
    <w:p w:rsidR="00A87662" w:rsidRPr="00CE0ECE" w:rsidRDefault="00A87662" w:rsidP="00756CA6">
      <w:pPr>
        <w:numPr>
          <w:ilvl w:val="1"/>
          <w:numId w:val="17"/>
        </w:numPr>
        <w:spacing w:after="0" w:line="240" w:lineRule="auto"/>
        <w:jc w:val="both"/>
        <w:rPr>
          <w:rFonts w:ascii="Times New Roman" w:hAnsi="Times New Roman" w:cs="Times New Roman"/>
          <w:sz w:val="24"/>
          <w:szCs w:val="24"/>
        </w:rPr>
      </w:pPr>
      <w:r w:rsidRPr="00CE0ECE">
        <w:rPr>
          <w:rFonts w:ascii="Times New Roman" w:hAnsi="Times New Roman" w:cs="Times New Roman"/>
          <w:b/>
          <w:sz w:val="24"/>
          <w:szCs w:val="24"/>
        </w:rPr>
        <w:t>Wymagania ogólne</w:t>
      </w:r>
    </w:p>
    <w:p w:rsidR="00A87662" w:rsidRPr="00CE0ECE" w:rsidRDefault="00A87662" w:rsidP="00A87662">
      <w:pPr>
        <w:ind w:left="360"/>
        <w:jc w:val="both"/>
        <w:rPr>
          <w:rFonts w:ascii="Times New Roman" w:hAnsi="Times New Roman" w:cs="Times New Roman"/>
          <w:sz w:val="24"/>
          <w:szCs w:val="24"/>
        </w:rPr>
      </w:pPr>
      <w:r w:rsidRPr="00CE0ECE">
        <w:rPr>
          <w:rFonts w:ascii="Times New Roman" w:hAnsi="Times New Roman" w:cs="Times New Roman"/>
          <w:sz w:val="24"/>
          <w:szCs w:val="24"/>
        </w:rPr>
        <w:t>Ogólne wymagania dotyczące wykonania robót podano w ST WO. „Wymagania ogólne”.</w:t>
      </w:r>
    </w:p>
    <w:p w:rsidR="00A87662" w:rsidRPr="00CE0ECE" w:rsidRDefault="00A87662" w:rsidP="00756CA6">
      <w:pPr>
        <w:numPr>
          <w:ilvl w:val="1"/>
          <w:numId w:val="17"/>
        </w:numPr>
        <w:spacing w:after="0" w:line="240" w:lineRule="auto"/>
        <w:jc w:val="both"/>
        <w:rPr>
          <w:rFonts w:ascii="Times New Roman" w:hAnsi="Times New Roman" w:cs="Times New Roman"/>
          <w:b/>
          <w:sz w:val="24"/>
          <w:szCs w:val="24"/>
        </w:rPr>
      </w:pPr>
      <w:r w:rsidRPr="00CE0ECE">
        <w:rPr>
          <w:rFonts w:ascii="Times New Roman" w:hAnsi="Times New Roman" w:cs="Times New Roman"/>
          <w:b/>
          <w:sz w:val="24"/>
          <w:szCs w:val="24"/>
        </w:rPr>
        <w:t>Warunki szczegółowe:</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xml:space="preserve">- Temperatura podłoża i otoczenia w czasie pracy i przez następne 24 godziny powinna wynosić powyżej </w:t>
      </w:r>
      <w:r w:rsidRPr="00CE0ECE">
        <w:rPr>
          <w:rFonts w:ascii="Times New Roman" w:hAnsi="Times New Roman" w:cs="Times New Roman"/>
          <w:b/>
          <w:sz w:val="24"/>
          <w:szCs w:val="24"/>
        </w:rPr>
        <w:t>+5</w:t>
      </w:r>
      <w:r w:rsidRPr="00CE0ECE">
        <w:rPr>
          <w:rFonts w:ascii="Times New Roman" w:hAnsi="Times New Roman" w:cs="Times New Roman"/>
          <w:b/>
          <w:sz w:val="24"/>
          <w:szCs w:val="24"/>
          <w:vertAlign w:val="superscript"/>
        </w:rPr>
        <w:t>0</w:t>
      </w:r>
      <w:r w:rsidR="00E53622" w:rsidRPr="00CE0ECE">
        <w:rPr>
          <w:rFonts w:ascii="Times New Roman" w:hAnsi="Times New Roman" w:cs="Times New Roman"/>
          <w:b/>
          <w:sz w:val="24"/>
          <w:szCs w:val="24"/>
          <w:vertAlign w:val="superscript"/>
        </w:rPr>
        <w:t xml:space="preserve"> </w:t>
      </w:r>
      <w:r w:rsidRPr="00CE0ECE">
        <w:rPr>
          <w:rFonts w:ascii="Times New Roman" w:hAnsi="Times New Roman" w:cs="Times New Roman"/>
          <w:b/>
          <w:sz w:val="24"/>
          <w:szCs w:val="24"/>
        </w:rPr>
        <w:t>C</w:t>
      </w:r>
      <w:r w:rsidRPr="00CE0ECE">
        <w:rPr>
          <w:rFonts w:ascii="Times New Roman" w:hAnsi="Times New Roman" w:cs="Times New Roman"/>
          <w:sz w:val="24"/>
          <w:szCs w:val="24"/>
        </w:rPr>
        <w:t>. W tym czasie elewację należy chronić przed zamoczeniem i uszkodzeniem.</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Czasowa ochrona przed deszczem powinna być zapewniona do momentu ostatecznego zakończenia instalacji obróbek blacharskich i uszczelnień.</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xml:space="preserve">- Powierzchnie </w:t>
      </w:r>
      <w:r w:rsidR="00B919D9" w:rsidRPr="00CE0ECE">
        <w:rPr>
          <w:rFonts w:ascii="Times New Roman" w:hAnsi="Times New Roman" w:cs="Times New Roman"/>
          <w:sz w:val="24"/>
          <w:szCs w:val="24"/>
        </w:rPr>
        <w:t>n</w:t>
      </w:r>
      <w:r w:rsidRPr="00CE0ECE">
        <w:rPr>
          <w:rFonts w:ascii="Times New Roman" w:hAnsi="Times New Roman" w:cs="Times New Roman"/>
          <w:sz w:val="24"/>
          <w:szCs w:val="24"/>
        </w:rPr>
        <w:t>ie objęte pracami powinny być chronione przed zabrudzeniem.</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W budynku nie może występować wilgoć kapilarna.</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xml:space="preserve">- Pomiędzy rusztowaniem , a ścianą należy zachować wystarczająco dużą odległość ( minimum </w:t>
      </w:r>
      <w:r w:rsidRPr="00CE0ECE">
        <w:rPr>
          <w:rFonts w:ascii="Times New Roman" w:hAnsi="Times New Roman" w:cs="Times New Roman"/>
          <w:b/>
          <w:sz w:val="24"/>
          <w:szCs w:val="24"/>
        </w:rPr>
        <w:t>45 cm</w:t>
      </w:r>
      <w:r w:rsidRPr="00CE0ECE">
        <w:rPr>
          <w:rFonts w:ascii="Times New Roman" w:hAnsi="Times New Roman" w:cs="Times New Roman"/>
          <w:sz w:val="24"/>
          <w:szCs w:val="24"/>
        </w:rPr>
        <w:t xml:space="preserve"> ), a kotwy zamontowane ze spadkiem od ściany w celu prawidłowego odprowadzania wody.</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xml:space="preserve">- Podłoże pod instalację powinno być czyste, suche i płaskie z tolerancją </w:t>
      </w:r>
      <w:r w:rsidRPr="00CE0ECE">
        <w:rPr>
          <w:rFonts w:ascii="Times New Roman" w:hAnsi="Times New Roman" w:cs="Times New Roman"/>
          <w:b/>
          <w:sz w:val="24"/>
          <w:szCs w:val="24"/>
        </w:rPr>
        <w:t xml:space="preserve">+_ 6 mm </w:t>
      </w:r>
      <w:r w:rsidRPr="00CE0ECE">
        <w:rPr>
          <w:rFonts w:ascii="Times New Roman" w:hAnsi="Times New Roman" w:cs="Times New Roman"/>
          <w:sz w:val="24"/>
          <w:szCs w:val="24"/>
        </w:rPr>
        <w:t xml:space="preserve">na promieniu </w:t>
      </w:r>
      <w:r w:rsidRPr="00CE0ECE">
        <w:rPr>
          <w:rFonts w:ascii="Times New Roman" w:hAnsi="Times New Roman" w:cs="Times New Roman"/>
          <w:b/>
          <w:sz w:val="24"/>
          <w:szCs w:val="24"/>
        </w:rPr>
        <w:t>1,2 m</w:t>
      </w:r>
      <w:r w:rsidRPr="00CE0ECE">
        <w:rPr>
          <w:rFonts w:ascii="Times New Roman" w:hAnsi="Times New Roman" w:cs="Times New Roman"/>
          <w:sz w:val="24"/>
          <w:szCs w:val="24"/>
        </w:rPr>
        <w:t xml:space="preserve"> , wolne od wykwitów. Ubytki powinny być uzupełnione za pomocą odpowiednich preparatów, a odchyłki od pionu zniwelowane w sposób uzgodniony z inspektorem nadzoru.</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xml:space="preserve">- Przed przystąpieniem do przyklejania styropianu należy przeprowadzić próbę przyczepności kleju do podłoża. Płyty styropianowe powinny tworzyć ciągłą powłokę termoizolacyjną. Szpary pomiędzy płytami większe niż </w:t>
      </w:r>
      <w:r w:rsidRPr="00CE0ECE">
        <w:rPr>
          <w:rFonts w:ascii="Times New Roman" w:hAnsi="Times New Roman" w:cs="Times New Roman"/>
          <w:b/>
          <w:sz w:val="24"/>
          <w:szCs w:val="24"/>
        </w:rPr>
        <w:t>1,5 mm</w:t>
      </w:r>
      <w:r w:rsidRPr="00CE0ECE">
        <w:rPr>
          <w:rFonts w:ascii="Times New Roman" w:hAnsi="Times New Roman" w:cs="Times New Roman"/>
          <w:sz w:val="24"/>
          <w:szCs w:val="24"/>
        </w:rPr>
        <w:t xml:space="preserve"> należy wypełnić materiałem termoizolacyjnym, </w:t>
      </w:r>
      <w:r w:rsidRPr="00CE0ECE">
        <w:rPr>
          <w:rFonts w:ascii="Times New Roman" w:hAnsi="Times New Roman" w:cs="Times New Roman"/>
          <w:b/>
          <w:sz w:val="24"/>
          <w:szCs w:val="24"/>
        </w:rPr>
        <w:t>nie wolno ich wypełniać masą klejącą.</w:t>
      </w:r>
      <w:r w:rsidRPr="00CE0ECE">
        <w:rPr>
          <w:rFonts w:ascii="Times New Roman" w:hAnsi="Times New Roman" w:cs="Times New Roman"/>
          <w:sz w:val="24"/>
          <w:szCs w:val="24"/>
        </w:rPr>
        <w:t xml:space="preserve"> </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xml:space="preserve">- Powierzchnia powłoki termoizolacyjnej powinna być równa, należy ją sprawdzić przy użyciu łaty długości co najmniej </w:t>
      </w:r>
      <w:r w:rsidRPr="00CE0ECE">
        <w:rPr>
          <w:rFonts w:ascii="Times New Roman" w:hAnsi="Times New Roman" w:cs="Times New Roman"/>
          <w:b/>
          <w:sz w:val="24"/>
          <w:szCs w:val="24"/>
        </w:rPr>
        <w:t>2,5 m.</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Całą powierzchnię styropianu należy przeszlifować ruchami okrężnymi, a powstały pył dokładnie usunąć.</w:t>
      </w:r>
    </w:p>
    <w:p w:rsidR="00A87662" w:rsidRPr="00CE0ECE" w:rsidRDefault="00A87662" w:rsidP="00B919D9">
      <w:pPr>
        <w:spacing w:after="0"/>
        <w:ind w:left="360"/>
        <w:jc w:val="both"/>
        <w:rPr>
          <w:rFonts w:ascii="Times New Roman" w:hAnsi="Times New Roman" w:cs="Times New Roman"/>
          <w:sz w:val="24"/>
          <w:szCs w:val="24"/>
        </w:rPr>
      </w:pPr>
      <w:r w:rsidRPr="00CE0ECE">
        <w:rPr>
          <w:rFonts w:ascii="Times New Roman" w:hAnsi="Times New Roman" w:cs="Times New Roman"/>
          <w:sz w:val="24"/>
          <w:szCs w:val="24"/>
        </w:rPr>
        <w:t>- Wyprawa elewacyjna musi być nanoszona metodą ciągłą, aż do naturalnych przerw takich jak naroża budynku, dylatacje lub linie taśmy maskującej. Należy zapewnić odpowiednią liczbę pracowników i rusztowań . Należy unikać prac na silnie nasłonecznionych i nagrzanych powierzchniach. Zaleca się w miarę możliwości używać materiału pochodzącego z tej samej serii.</w:t>
      </w:r>
    </w:p>
    <w:p w:rsidR="00A87662" w:rsidRPr="00CE0ECE" w:rsidRDefault="00A87662" w:rsidP="00756CA6">
      <w:pPr>
        <w:numPr>
          <w:ilvl w:val="1"/>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Docieplenie ścian</w:t>
      </w:r>
    </w:p>
    <w:p w:rsidR="00A87662" w:rsidRPr="00CE0ECE" w:rsidRDefault="00B919D9"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Ściany należy zagruntować odpowiednim gruntem</w:t>
      </w:r>
      <w:r w:rsidR="00A87662" w:rsidRPr="00CE0ECE">
        <w:rPr>
          <w:rFonts w:ascii="Times New Roman" w:eastAsia="Times New Roman" w:hAnsi="Times New Roman" w:cs="Times New Roman"/>
          <w:sz w:val="24"/>
          <w:szCs w:val="24"/>
          <w:lang w:eastAsia="pl-PL"/>
        </w:rPr>
        <w:t>. Wykonać próbę przyklejenia styropianu w sposób zalecany przez producenta systemu docieplenia.</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Wykonanie ocieplenia należy rozpocząć od zamontowania na </w:t>
      </w:r>
      <w:r w:rsidRPr="00CE0ECE">
        <w:rPr>
          <w:rFonts w:ascii="Times New Roman" w:eastAsia="Times New Roman" w:hAnsi="Times New Roman" w:cs="Times New Roman"/>
          <w:b/>
          <w:sz w:val="24"/>
          <w:szCs w:val="24"/>
          <w:lang w:eastAsia="pl-PL"/>
        </w:rPr>
        <w:t>cokole listwy cokołowej</w:t>
      </w:r>
      <w:r w:rsidRPr="00CE0ECE">
        <w:rPr>
          <w:rFonts w:ascii="Times New Roman" w:eastAsia="Times New Roman" w:hAnsi="Times New Roman" w:cs="Times New Roman"/>
          <w:sz w:val="24"/>
          <w:szCs w:val="24"/>
          <w:lang w:eastAsia="pl-PL"/>
        </w:rPr>
        <w:t xml:space="preserve"> aluminiowej. Przyklejanie płyt styropianowych wykonać zgodnie z zaleceniami producenta </w:t>
      </w:r>
      <w:r w:rsidRPr="00CE0ECE">
        <w:rPr>
          <w:rFonts w:ascii="Times New Roman" w:eastAsia="Times New Roman" w:hAnsi="Times New Roman" w:cs="Times New Roman"/>
          <w:sz w:val="24"/>
          <w:szCs w:val="24"/>
          <w:lang w:eastAsia="pl-PL"/>
        </w:rPr>
        <w:lastRenderedPageBreak/>
        <w:t xml:space="preserve">systemu. Do mocowania płyt należy zastosować łączniki mechaniczne w ilości </w:t>
      </w:r>
      <w:r w:rsidRPr="00CE0ECE">
        <w:rPr>
          <w:rFonts w:ascii="Times New Roman" w:eastAsia="Times New Roman" w:hAnsi="Times New Roman" w:cs="Times New Roman"/>
          <w:b/>
          <w:sz w:val="24"/>
          <w:szCs w:val="24"/>
          <w:lang w:eastAsia="pl-PL"/>
        </w:rPr>
        <w:t xml:space="preserve">4-6 sztuk na 1 m </w:t>
      </w:r>
      <w:r w:rsidRPr="00CE0ECE">
        <w:rPr>
          <w:rFonts w:ascii="Times New Roman" w:eastAsia="Times New Roman" w:hAnsi="Times New Roman" w:cs="Times New Roman"/>
          <w:b/>
          <w:sz w:val="24"/>
          <w:szCs w:val="24"/>
          <w:vertAlign w:val="superscript"/>
          <w:lang w:eastAsia="pl-PL"/>
        </w:rPr>
        <w:t>2</w:t>
      </w:r>
      <w:r w:rsidRPr="00CE0ECE">
        <w:rPr>
          <w:rFonts w:ascii="Times New Roman" w:eastAsia="Times New Roman" w:hAnsi="Times New Roman" w:cs="Times New Roman"/>
          <w:sz w:val="24"/>
          <w:szCs w:val="24"/>
          <w:lang w:eastAsia="pl-PL"/>
        </w:rPr>
        <w:t xml:space="preserve"> na całej powierzchni, natomiast </w:t>
      </w:r>
      <w:r w:rsidRPr="00CE0ECE">
        <w:rPr>
          <w:rFonts w:ascii="Times New Roman" w:eastAsia="Times New Roman" w:hAnsi="Times New Roman" w:cs="Times New Roman"/>
          <w:b/>
          <w:sz w:val="24"/>
          <w:szCs w:val="24"/>
          <w:lang w:eastAsia="pl-PL"/>
        </w:rPr>
        <w:t xml:space="preserve">8 sztuk na 1 m </w:t>
      </w:r>
      <w:r w:rsidRPr="00CE0ECE">
        <w:rPr>
          <w:rFonts w:ascii="Times New Roman" w:eastAsia="Times New Roman" w:hAnsi="Times New Roman" w:cs="Times New Roman"/>
          <w:b/>
          <w:sz w:val="24"/>
          <w:szCs w:val="24"/>
          <w:vertAlign w:val="superscript"/>
          <w:lang w:eastAsia="pl-PL"/>
        </w:rPr>
        <w:t>2</w:t>
      </w:r>
      <w:r w:rsidRPr="00CE0ECE">
        <w:rPr>
          <w:rFonts w:ascii="Times New Roman" w:eastAsia="Times New Roman" w:hAnsi="Times New Roman" w:cs="Times New Roman"/>
          <w:sz w:val="24"/>
          <w:szCs w:val="24"/>
          <w:lang w:eastAsia="pl-PL"/>
        </w:rPr>
        <w:t xml:space="preserve"> w strefie krawędziowej. Mocowanie mechaniczne wykonać po upływie </w:t>
      </w:r>
      <w:r w:rsidRPr="00CE0ECE">
        <w:rPr>
          <w:rFonts w:ascii="Times New Roman" w:eastAsia="Times New Roman" w:hAnsi="Times New Roman" w:cs="Times New Roman"/>
          <w:b/>
          <w:sz w:val="24"/>
          <w:szCs w:val="24"/>
          <w:lang w:eastAsia="pl-PL"/>
        </w:rPr>
        <w:t>24</w:t>
      </w:r>
      <w:r w:rsidRPr="00CE0ECE">
        <w:rPr>
          <w:rFonts w:ascii="Times New Roman" w:eastAsia="Times New Roman" w:hAnsi="Times New Roman" w:cs="Times New Roman"/>
          <w:sz w:val="24"/>
          <w:szCs w:val="24"/>
          <w:lang w:eastAsia="pl-PL"/>
        </w:rPr>
        <w:t xml:space="preserve"> godzin od przyklejenia płyt.   Długość łączników </w:t>
      </w:r>
      <w:r w:rsidR="00B919D9" w:rsidRPr="00CE0ECE">
        <w:rPr>
          <w:rFonts w:ascii="Times New Roman" w:eastAsia="Times New Roman" w:hAnsi="Times New Roman" w:cs="Times New Roman"/>
          <w:sz w:val="24"/>
          <w:szCs w:val="24"/>
          <w:lang w:eastAsia="pl-PL"/>
        </w:rPr>
        <w:t xml:space="preserve">w </w:t>
      </w:r>
      <w:r w:rsidRPr="00CE0ECE">
        <w:rPr>
          <w:rFonts w:ascii="Times New Roman" w:eastAsia="Times New Roman" w:hAnsi="Times New Roman" w:cs="Times New Roman"/>
          <w:sz w:val="24"/>
          <w:szCs w:val="24"/>
          <w:lang w:eastAsia="pl-PL"/>
        </w:rPr>
        <w:t xml:space="preserve">warstwie konstrukcyjnej ściany powinna wynosić co najmniej  </w:t>
      </w:r>
      <w:r w:rsidRPr="00CE0ECE">
        <w:rPr>
          <w:rFonts w:ascii="Times New Roman" w:eastAsia="Times New Roman" w:hAnsi="Times New Roman" w:cs="Times New Roman"/>
          <w:b/>
          <w:sz w:val="24"/>
          <w:szCs w:val="24"/>
          <w:lang w:eastAsia="pl-PL"/>
        </w:rPr>
        <w:t>6 cm.</w:t>
      </w:r>
      <w:r w:rsidRPr="00CE0ECE">
        <w:rPr>
          <w:rFonts w:ascii="Times New Roman" w:eastAsia="Times New Roman" w:hAnsi="Times New Roman" w:cs="Times New Roman"/>
          <w:sz w:val="24"/>
          <w:szCs w:val="24"/>
          <w:lang w:eastAsia="pl-PL"/>
        </w:rPr>
        <w:t xml:space="preserve">  Po trzech dniach od przyklejenia płyt można przystąpić do wykonywania warstwy zbrojonej, a następnie wykonać tynk cienkowarstwowy mineralny i podwójnie pomalować farbą akrylową zewnętrzną. Warstwę zbrojoną i wyprawę elewacyjną wykonać w sposób zalecany przez producenta systemu i zgodnie z projektem.</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A87662" w:rsidRPr="00CE0ECE" w:rsidRDefault="00A87662" w:rsidP="00756CA6">
      <w:pPr>
        <w:numPr>
          <w:ilvl w:val="0"/>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KONTROLA JAKOŚCI ROBÓT I MATERIAŁÓW</w:t>
      </w:r>
    </w:p>
    <w:p w:rsidR="00A87662" w:rsidRPr="00CE0ECE" w:rsidRDefault="00A87662" w:rsidP="00756CA6">
      <w:pPr>
        <w:numPr>
          <w:ilvl w:val="1"/>
          <w:numId w:val="17"/>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Ogólne zasady kontroli jakości robót podano w ST </w:t>
      </w:r>
      <w:r w:rsidR="00B919D9" w:rsidRPr="00CE0ECE">
        <w:rPr>
          <w:rFonts w:ascii="Times New Roman" w:eastAsia="Times New Roman" w:hAnsi="Times New Roman" w:cs="Times New Roman"/>
          <w:sz w:val="24"/>
          <w:szCs w:val="24"/>
          <w:lang w:eastAsia="pl-PL"/>
        </w:rPr>
        <w:t>warunki ogólne.</w:t>
      </w:r>
    </w:p>
    <w:p w:rsidR="00A87662" w:rsidRPr="00CE0ECE" w:rsidRDefault="00A87662" w:rsidP="00756CA6">
      <w:pPr>
        <w:numPr>
          <w:ilvl w:val="1"/>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Kontrola jakości wykonania robót</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Kontrola jakości wykonania robót polega na sprawdzeniu zgodności wykonania robót z Dokumentacją Projektową, Specyfikacją Techniczną  wykonania i odbioru robót, oraz poleceniami inspektora nadzoru.</w:t>
      </w:r>
    </w:p>
    <w:p w:rsidR="00A87662" w:rsidRPr="00CE0ECE" w:rsidRDefault="00A87662" w:rsidP="00756CA6">
      <w:pPr>
        <w:numPr>
          <w:ilvl w:val="1"/>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 xml:space="preserve">Kontrola jakości materiałów </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Wszystkie materiały do wykonania robót muszą odpowiadać wymogom Dokumentacji Projektowej i Specyfikacji Technicznej wykonania i odbioru robót, aprobaty technicznej oraz muszą posiadać świadectwa jakości producentów.</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A87662" w:rsidRPr="00CE0ECE" w:rsidRDefault="00A87662" w:rsidP="00756CA6">
      <w:pPr>
        <w:numPr>
          <w:ilvl w:val="0"/>
          <w:numId w:val="17"/>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b/>
          <w:sz w:val="24"/>
          <w:szCs w:val="24"/>
          <w:lang w:eastAsia="pl-PL"/>
        </w:rPr>
        <w:t>OBMIAR ROBÓT</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Ogólne zasady obmiaru robót podano w ST WO. „Wymagania ogólne”.</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A87662" w:rsidRPr="00CE0ECE" w:rsidRDefault="00A87662" w:rsidP="00756CA6">
      <w:pPr>
        <w:numPr>
          <w:ilvl w:val="0"/>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ODBIÓR ROBÓT</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A87662" w:rsidRPr="00CE0ECE" w:rsidRDefault="00A87662" w:rsidP="00756CA6">
      <w:pPr>
        <w:numPr>
          <w:ilvl w:val="1"/>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Ogólne zasady odbioru robót</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Ogólne zasady odbioru robót podano ST WO. „Wymagania ogólne”. Odbioru robót należy dokonać zgodnie z Warunkami Technicznymi i Obmiaru Robót Budowlano-Montażowych.</w:t>
      </w:r>
    </w:p>
    <w:p w:rsidR="00A87662" w:rsidRPr="00CE0ECE" w:rsidRDefault="00A87662" w:rsidP="00756CA6">
      <w:pPr>
        <w:numPr>
          <w:ilvl w:val="1"/>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Sprawdzenie jakości wykonanych robót</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Sprawdzenie jakości wykonanych robót obejmuje ocenę:</w:t>
      </w:r>
    </w:p>
    <w:p w:rsidR="00A87662" w:rsidRPr="00CE0ECE" w:rsidRDefault="00A87662" w:rsidP="00756CA6">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przygotowanie podłoża</w:t>
      </w:r>
    </w:p>
    <w:p w:rsidR="00A87662" w:rsidRPr="00CE0ECE" w:rsidRDefault="00A87662" w:rsidP="00756CA6">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jakość dostarczonych materiałów – atesty</w:t>
      </w:r>
    </w:p>
    <w:p w:rsidR="00A87662" w:rsidRPr="00CE0ECE" w:rsidRDefault="00A87662" w:rsidP="00756CA6">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grubości zastosowanych płyt styropianowych</w:t>
      </w:r>
    </w:p>
    <w:p w:rsidR="00A87662" w:rsidRPr="00CE0ECE" w:rsidRDefault="00A87662" w:rsidP="00756CA6">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ilości łączników na 1 m</w:t>
      </w:r>
      <w:r w:rsidRPr="00CE0ECE">
        <w:rPr>
          <w:rFonts w:ascii="Times New Roman" w:eastAsia="Times New Roman" w:hAnsi="Times New Roman" w:cs="Times New Roman"/>
          <w:sz w:val="24"/>
          <w:szCs w:val="24"/>
          <w:vertAlign w:val="superscript"/>
          <w:lang w:eastAsia="pl-PL"/>
        </w:rPr>
        <w:t>2</w:t>
      </w:r>
    </w:p>
    <w:p w:rsidR="00A87662" w:rsidRPr="00CE0ECE" w:rsidRDefault="00A87662" w:rsidP="00756CA6">
      <w:pPr>
        <w:pStyle w:val="Akapitzlist"/>
        <w:numPr>
          <w:ilvl w:val="0"/>
          <w:numId w:val="29"/>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faktura i kolorystyki.</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A87662" w:rsidRPr="00CE0ECE" w:rsidRDefault="00A87662" w:rsidP="00756CA6">
      <w:pPr>
        <w:numPr>
          <w:ilvl w:val="0"/>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PODSTAWA PŁATNOŚCI</w:t>
      </w:r>
    </w:p>
    <w:p w:rsidR="00A87662" w:rsidRPr="00CE0ECE" w:rsidRDefault="00A87662" w:rsidP="00756CA6">
      <w:pPr>
        <w:numPr>
          <w:ilvl w:val="1"/>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Ogólne wymagania dotyczące płatności</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Płatności należy przyjmować zgodnie z dokumentacją i zakresem robót wymienionym w p. 1.3 niniejszej S.T. w oparciu no odbiór faktycznie zamówionej wykonanej pracy oraz z oceną jakości robót i oceną użytych materiałów.</w:t>
      </w:r>
    </w:p>
    <w:p w:rsidR="00A87662" w:rsidRPr="00CE0ECE" w:rsidRDefault="00A87662" w:rsidP="00756CA6">
      <w:pPr>
        <w:numPr>
          <w:ilvl w:val="1"/>
          <w:numId w:val="17"/>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b/>
          <w:sz w:val="24"/>
          <w:szCs w:val="24"/>
          <w:lang w:eastAsia="pl-PL"/>
        </w:rPr>
        <w:t>Płatności</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Cena ryczałtowa wykonania robót obejmuje:</w:t>
      </w:r>
    </w:p>
    <w:p w:rsidR="00A87662" w:rsidRPr="00CE0ECE" w:rsidRDefault="00A87662" w:rsidP="00756CA6">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roboty przygotowawcze </w:t>
      </w:r>
    </w:p>
    <w:p w:rsidR="00A87662" w:rsidRPr="00CE0ECE" w:rsidRDefault="00A87662" w:rsidP="00756CA6">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zakup, dostarczenie i wbudowanie materiałów</w:t>
      </w:r>
    </w:p>
    <w:p w:rsidR="00A87662" w:rsidRPr="00CE0ECE" w:rsidRDefault="00A87662" w:rsidP="00756CA6">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wykonanie i demontaż rusztowań</w:t>
      </w:r>
    </w:p>
    <w:p w:rsidR="00A87662" w:rsidRPr="00CE0ECE" w:rsidRDefault="00A87662" w:rsidP="00756CA6">
      <w:pPr>
        <w:pStyle w:val="Akapitzlist"/>
        <w:numPr>
          <w:ilvl w:val="0"/>
          <w:numId w:val="28"/>
        </w:numPr>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prace porządkowe</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A87662" w:rsidRPr="00CE0ECE" w:rsidRDefault="00A87662" w:rsidP="00756CA6">
      <w:pPr>
        <w:numPr>
          <w:ilvl w:val="0"/>
          <w:numId w:val="17"/>
        </w:numPr>
        <w:spacing w:after="0" w:line="240" w:lineRule="auto"/>
        <w:jc w:val="both"/>
        <w:rPr>
          <w:rFonts w:ascii="Times New Roman" w:eastAsia="Times New Roman" w:hAnsi="Times New Roman" w:cs="Times New Roman"/>
          <w:b/>
          <w:sz w:val="24"/>
          <w:szCs w:val="24"/>
          <w:lang w:eastAsia="pl-PL"/>
        </w:rPr>
      </w:pPr>
      <w:r w:rsidRPr="00CE0ECE">
        <w:rPr>
          <w:rFonts w:ascii="Times New Roman" w:eastAsia="Times New Roman" w:hAnsi="Times New Roman" w:cs="Times New Roman"/>
          <w:b/>
          <w:sz w:val="24"/>
          <w:szCs w:val="24"/>
          <w:lang w:eastAsia="pl-PL"/>
        </w:rPr>
        <w:t>PRZEPISY ZWIĄZANE</w:t>
      </w:r>
    </w:p>
    <w:p w:rsidR="00A87662" w:rsidRPr="00CE0ECE" w:rsidRDefault="00A87662" w:rsidP="00A87662">
      <w:pPr>
        <w:spacing w:after="0" w:line="240" w:lineRule="auto"/>
        <w:ind w:left="360"/>
        <w:jc w:val="both"/>
        <w:rPr>
          <w:rFonts w:ascii="Times New Roman" w:eastAsia="Times New Roman" w:hAnsi="Times New Roman" w:cs="Times New Roman"/>
          <w:b/>
          <w:sz w:val="24"/>
          <w:szCs w:val="24"/>
          <w:lang w:eastAsia="pl-PL"/>
        </w:rPr>
      </w:pP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Aprobata techniczna ITB dla systemu docieplenia.</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Karty techniczne produktów.</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Instrukcja instalacji wydana przez producenta systemu.</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Normy związane:</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PN-B- 20130:421  płyty styropianowe</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PN- 88/B-30000   cement portlandzki</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PN- 88/B-04300   Cement. Metody badań. Oznaczenia cech fizycznych.</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PN- 88/ 6731-08   Cement. Transport i przechowywanie.</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PN- 88/B-32250    Materiały budowlane. Woda do betonów i zapraw.</w:t>
      </w:r>
    </w:p>
    <w:p w:rsidR="00A87662" w:rsidRPr="00CE0ECE" w:rsidRDefault="00A87662" w:rsidP="00A87662">
      <w:pPr>
        <w:spacing w:after="0" w:line="240" w:lineRule="auto"/>
        <w:ind w:left="360"/>
        <w:jc w:val="both"/>
        <w:rPr>
          <w:rFonts w:ascii="Times New Roman" w:eastAsia="Times New Roman" w:hAnsi="Times New Roman" w:cs="Times New Roman"/>
          <w:sz w:val="24"/>
          <w:szCs w:val="24"/>
          <w:lang w:eastAsia="pl-PL"/>
        </w:rPr>
      </w:pPr>
    </w:p>
    <w:p w:rsidR="00502B8D" w:rsidRPr="00CE0ECE" w:rsidRDefault="00502B8D" w:rsidP="00502B8D">
      <w:pPr>
        <w:spacing w:after="0" w:line="240" w:lineRule="auto"/>
        <w:rPr>
          <w:rFonts w:ascii="Times New Roman" w:eastAsia="Times New Roman" w:hAnsi="Times New Roman" w:cs="Times New Roman"/>
          <w:sz w:val="24"/>
          <w:szCs w:val="24"/>
          <w:lang w:eastAsia="pl-PL"/>
        </w:rPr>
      </w:pPr>
    </w:p>
    <w:p w:rsidR="007E4375" w:rsidRPr="00CE0ECE" w:rsidRDefault="00D5030E" w:rsidP="00CE0ECE">
      <w:pPr>
        <w:spacing w:after="0" w:line="240" w:lineRule="auto"/>
        <w:ind w:left="397"/>
        <w:rPr>
          <w:rFonts w:ascii="Times New Roman" w:eastAsia="Lucida Sans Unicode" w:hAnsi="Times New Roman" w:cs="Times New Roman"/>
          <w:b/>
          <w:kern w:val="1"/>
          <w:sz w:val="24"/>
          <w:szCs w:val="24"/>
          <w:lang w:eastAsia="hi-IN" w:bidi="hi-IN"/>
        </w:rPr>
      </w:pPr>
      <w:r w:rsidRPr="00CE0ECE">
        <w:rPr>
          <w:rFonts w:ascii="Times New Roman" w:eastAsia="Lucida Sans Unicode" w:hAnsi="Times New Roman" w:cs="Times New Roman"/>
          <w:b/>
          <w:bCs/>
          <w:kern w:val="1"/>
          <w:sz w:val="24"/>
          <w:szCs w:val="24"/>
          <w:lang w:eastAsia="hi-IN" w:bidi="hi-IN"/>
        </w:rPr>
        <w:t xml:space="preserve">ST- 0007       </w:t>
      </w:r>
      <w:r w:rsidRPr="00CE0ECE">
        <w:rPr>
          <w:rFonts w:ascii="Times New Roman" w:eastAsia="Lucida Sans Unicode" w:hAnsi="Times New Roman" w:cs="Times New Roman"/>
          <w:b/>
          <w:kern w:val="1"/>
          <w:sz w:val="24"/>
          <w:szCs w:val="24"/>
          <w:lang w:eastAsia="hi-IN" w:bidi="hi-IN"/>
        </w:rPr>
        <w:t>Tynki wewnętrzne</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1.</w:t>
      </w:r>
      <w:r w:rsidRPr="00CE0ECE">
        <w:rPr>
          <w:rFonts w:ascii="Times New Roman" w:eastAsia="Times New Roman" w:hAnsi="Times New Roman" w:cs="Times New Roman"/>
          <w:b/>
          <w:bCs/>
          <w:sz w:val="24"/>
          <w:szCs w:val="24"/>
          <w:lang w:eastAsia="pl-PL"/>
        </w:rPr>
        <w:tab/>
        <w:t>Wstęp.</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1.1. Przedmiot SST</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Przedmiotem niniejszej szczegółowej specyfikacji technicznej są wymagania dotyczące wykonania i odbioru tynków wewnętrznych.</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1.2. Zakres stosowania SST</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Szczegółowa specyfikacja techniczna jest stosowana jako dokument przetargowy i kontraktowy przy zlecaniu i realizacji robót wymienionych w pkt.1.1.</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1.3. Zakres robót objętych SST</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których dotyczy specyfikacja, obejmują wszystkie czynności umożliwiające i mające na celu wykonanie tynków zewnętrznych i wewnętrznych obiektu wg poniższego.</w:t>
      </w:r>
    </w:p>
    <w:p w:rsidR="00D5030E" w:rsidRPr="00CE0ECE" w:rsidRDefault="00D5030E"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Tynki wewnętrzne</w:t>
      </w:r>
    </w:p>
    <w:p w:rsidR="00D5030E" w:rsidRPr="00CE0ECE" w:rsidRDefault="00D5030E"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Tynki cementowo-wapienne</w:t>
      </w:r>
    </w:p>
    <w:p w:rsidR="00D5030E" w:rsidRPr="00CE0ECE" w:rsidRDefault="00D5030E"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Suche tynki</w:t>
      </w:r>
    </w:p>
    <w:p w:rsidR="00D5030E" w:rsidRPr="00CE0ECE" w:rsidRDefault="00D5030E"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Okładziny ścienne wewnętrzne.</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1.4. Określenia podstawowe</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Określenia podane w niniejszej SST są zgodne z obowiązującymi odpowiednimi normami.</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1.5. Ogólne wymagania dotyczące robót.</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Wykonawca robót jest odpowiedzialny za jakość ich wykonania oraz za zgodność z dokumentacją projektową, SST i poleceniami Inżyniera.</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2. </w:t>
      </w:r>
      <w:r w:rsidRPr="00CE0ECE">
        <w:rPr>
          <w:rFonts w:ascii="Times New Roman" w:eastAsia="Times New Roman" w:hAnsi="Times New Roman" w:cs="Times New Roman"/>
          <w:b/>
          <w:bCs/>
          <w:sz w:val="24"/>
          <w:szCs w:val="24"/>
          <w:lang w:eastAsia="pl-PL"/>
        </w:rPr>
        <w:tab/>
        <w:t>Materiały.</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 Woda (PN-EN 1008:2004)</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przygotowania zapraw stosować można każdą wodę zdatną do picia, oraz wodę z rzeki lub jeziora.</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Niedozwolone jest użycie wód ściekowych, kanalizacyjnych bagiennych oraz wód zawierających tłuszcze organiczne, oleje i muł.</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val="de-DE" w:eastAsia="pl-PL"/>
        </w:rPr>
      </w:pPr>
      <w:r w:rsidRPr="00CE0ECE">
        <w:rPr>
          <w:rFonts w:ascii="Times New Roman" w:eastAsia="Times New Roman" w:hAnsi="Times New Roman" w:cs="Times New Roman"/>
          <w:sz w:val="24"/>
          <w:szCs w:val="24"/>
          <w:lang w:val="de-DE" w:eastAsia="pl-PL"/>
        </w:rPr>
        <w:t>2.2. </w:t>
      </w:r>
      <w:proofErr w:type="spellStart"/>
      <w:r w:rsidRPr="00CE0ECE">
        <w:rPr>
          <w:rFonts w:ascii="Times New Roman" w:eastAsia="Times New Roman" w:hAnsi="Times New Roman" w:cs="Times New Roman"/>
          <w:sz w:val="24"/>
          <w:szCs w:val="24"/>
          <w:lang w:val="de-DE" w:eastAsia="pl-PL"/>
        </w:rPr>
        <w:t>Piasek</w:t>
      </w:r>
      <w:proofErr w:type="spellEnd"/>
      <w:r w:rsidRPr="00CE0ECE">
        <w:rPr>
          <w:rFonts w:ascii="Times New Roman" w:eastAsia="Times New Roman" w:hAnsi="Times New Roman" w:cs="Times New Roman"/>
          <w:sz w:val="24"/>
          <w:szCs w:val="24"/>
          <w:lang w:val="de-DE" w:eastAsia="pl-PL"/>
        </w:rPr>
        <w:t xml:space="preserve"> (PN-EN 13139:2003)</w:t>
      </w:r>
    </w:p>
    <w:p w:rsidR="00D5030E" w:rsidRPr="00CE0ECE" w:rsidRDefault="00D5030E"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2.2.1. Piasek powinien spełniać wymagania obowiązującej normy przedmiotowe, a w szczególności:</w:t>
      </w:r>
    </w:p>
    <w:p w:rsidR="00D5030E" w:rsidRPr="00CE0ECE" w:rsidRDefault="00D5030E"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nie zawierać domieszek organicznych,</w:t>
      </w:r>
    </w:p>
    <w:p w:rsidR="00D5030E" w:rsidRPr="00CE0ECE" w:rsidRDefault="00D5030E"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mieć frakcje różnych wymiarów, a mianowicie: piasek drobnoziarnisty 0,25-0,5 mm, piasek średnioziarnisty 0,5-1,0 mm, piasek gruboziarnisty 1,0-2,0 mm.</w:t>
      </w:r>
    </w:p>
    <w:p w:rsidR="00D5030E" w:rsidRPr="00CE0ECE" w:rsidRDefault="00D5030E"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2.2.2. </w:t>
      </w:r>
      <w:r w:rsidRPr="00CE0ECE">
        <w:rPr>
          <w:rFonts w:ascii="Times New Roman" w:eastAsia="Times New Roman" w:hAnsi="Times New Roman" w:cs="Times New Roman"/>
          <w:sz w:val="24"/>
          <w:szCs w:val="24"/>
          <w:lang w:eastAsia="pl-PL"/>
        </w:rPr>
        <w:tab/>
        <w:t>Do spodnich warstw tynku należy stosować piasek gruboziarnisty, do warstw wierzchnich – średnioziarnisty.</w:t>
      </w:r>
    </w:p>
    <w:p w:rsidR="00D5030E" w:rsidRPr="00CE0ECE" w:rsidRDefault="00D5030E"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2.2.3. </w:t>
      </w:r>
      <w:r w:rsidRPr="00CE0ECE">
        <w:rPr>
          <w:rFonts w:ascii="Times New Roman" w:eastAsia="Times New Roman" w:hAnsi="Times New Roman" w:cs="Times New Roman"/>
          <w:sz w:val="24"/>
          <w:szCs w:val="24"/>
          <w:lang w:eastAsia="pl-PL"/>
        </w:rPr>
        <w:tab/>
        <w:t>Do gładzi piasek powinien być drobnoziarnisty i przechodzić całkowicie przez sito o prze</w:t>
      </w:r>
      <w:r w:rsidRPr="00CE0ECE">
        <w:rPr>
          <w:rFonts w:ascii="Times New Roman" w:eastAsia="Times New Roman" w:hAnsi="Times New Roman" w:cs="Times New Roman"/>
          <w:sz w:val="24"/>
          <w:szCs w:val="24"/>
          <w:lang w:eastAsia="pl-PL"/>
        </w:rPr>
        <w:softHyphen/>
        <w:t>świcie 0,5 mm.</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 Zaprawy budowlane cementowo-wapienne</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Marka i skład zaprawy powinny być zgodne z wymaganiami normy państwowej.</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Przygotowanie zapraw do robót murowych powinno być wykonywane mechanicznie.</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Zaprawę należy przygotować w takiej ilości, aby mogła być wbudowana możliwie wcześnie po jej przygotowaniu tj. ok. 3 godzin.</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zapraw tynkarskich należy stosować piasek rzeczny lub kopalniany.</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lastRenderedPageBreak/>
        <w:t>Do zapraw cementowo-wapiennych należy stosować cement portlandzki z dodatkiem żużla lub popiołów lotnych 25 i 35 oraz cement hutniczy 25 pod warunkiem, że temperatura otoczenia w ciągu 7 dni od chwili zużycia zaprawy nie będzie niższa niż +5°C.</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zapraw cementowo-wapiennych należy stosować wapno sucho gaszone lub gaszone w po</w:t>
      </w:r>
      <w:r w:rsidRPr="00CE0ECE">
        <w:rPr>
          <w:rFonts w:ascii="Times New Roman" w:eastAsia="Times New Roman" w:hAnsi="Times New Roman" w:cs="Times New Roman"/>
          <w:color w:val="000000"/>
          <w:sz w:val="24"/>
          <w:szCs w:val="24"/>
          <w:lang w:eastAsia="pl-PL"/>
        </w:rPr>
        <w:softHyphen/>
        <w:t>sta</w:t>
      </w:r>
      <w:r w:rsidRPr="00CE0ECE">
        <w:rPr>
          <w:rFonts w:ascii="Times New Roman" w:eastAsia="Times New Roman" w:hAnsi="Times New Roman" w:cs="Times New Roman"/>
          <w:color w:val="000000"/>
          <w:sz w:val="24"/>
          <w:szCs w:val="24"/>
          <w:lang w:eastAsia="pl-PL"/>
        </w:rPr>
        <w:softHyphen/>
        <w:t>ci ciasta wapiennego otrzymanego z wapna niegaszonego, które powinno tworzyć jednolitą i jedno</w:t>
      </w:r>
      <w:r w:rsidRPr="00CE0ECE">
        <w:rPr>
          <w:rFonts w:ascii="Times New Roman" w:eastAsia="Times New Roman" w:hAnsi="Times New Roman" w:cs="Times New Roman"/>
          <w:color w:val="000000"/>
          <w:sz w:val="24"/>
          <w:szCs w:val="24"/>
          <w:lang w:eastAsia="pl-PL"/>
        </w:rPr>
        <w:softHyphen/>
        <w:t>barwną masę, bez grudek niegaszonego wapna i zanieczyszczeń obcych. Skład obję</w:t>
      </w:r>
      <w:r w:rsidRPr="00CE0ECE">
        <w:rPr>
          <w:rFonts w:ascii="Times New Roman" w:eastAsia="Times New Roman" w:hAnsi="Times New Roman" w:cs="Times New Roman"/>
          <w:color w:val="000000"/>
          <w:sz w:val="24"/>
          <w:szCs w:val="24"/>
          <w:lang w:eastAsia="pl-PL"/>
        </w:rPr>
        <w:softHyphen/>
        <w:t>toś</w:t>
      </w:r>
      <w:r w:rsidRPr="00CE0ECE">
        <w:rPr>
          <w:rFonts w:ascii="Times New Roman" w:eastAsia="Times New Roman" w:hAnsi="Times New Roman" w:cs="Times New Roman"/>
          <w:color w:val="000000"/>
          <w:sz w:val="24"/>
          <w:szCs w:val="24"/>
          <w:lang w:eastAsia="pl-PL"/>
        </w:rPr>
        <w:softHyphen/>
        <w:t>ciowy zapraw należy dobierać doświadczalnie, w zależności od wymaganej marki zaprawy oraz rodzaju cementu i wapna.</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2.4. Płytki ceramiczne częściowo wg PN-EN 177:1999 i PN-EN 178:1998</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Barwa – wg wzorca producenta</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Nasiąkliwość po wypaleniu 10-24%</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Wytrzymałość na zginanie nie mniejsza niż 10,0 </w:t>
      </w:r>
      <w:proofErr w:type="spellStart"/>
      <w:r w:rsidRPr="00CE0ECE">
        <w:rPr>
          <w:rFonts w:ascii="Times New Roman" w:eastAsia="Times New Roman" w:hAnsi="Times New Roman" w:cs="Times New Roman"/>
          <w:sz w:val="24"/>
          <w:szCs w:val="24"/>
          <w:lang w:eastAsia="pl-PL"/>
        </w:rPr>
        <w:t>MPa</w:t>
      </w:r>
      <w:proofErr w:type="spellEnd"/>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Odporność szkliwa na pęknięcia włoskowate nie mniej niż 160°C</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Stopień białości przy filtrze niebieskim (dla płytek białych), nie mniej niż</w:t>
      </w:r>
    </w:p>
    <w:p w:rsidR="00D5030E" w:rsidRPr="00CE0ECE" w:rsidRDefault="00D5030E" w:rsidP="00CE0ECE">
      <w:pPr>
        <w:widowControl w:val="0"/>
        <w:tabs>
          <w:tab w:val="num" w:pos="851"/>
          <w:tab w:val="left" w:pos="2268"/>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 gatunek I </w:t>
      </w:r>
      <w:r w:rsidRPr="00CE0ECE">
        <w:rPr>
          <w:rFonts w:ascii="Times New Roman" w:eastAsia="Times New Roman" w:hAnsi="Times New Roman" w:cs="Times New Roman"/>
          <w:color w:val="000000"/>
          <w:sz w:val="24"/>
          <w:szCs w:val="24"/>
          <w:lang w:eastAsia="pl-PL"/>
        </w:rPr>
        <w:tab/>
        <w:t>80%</w:t>
      </w:r>
    </w:p>
    <w:p w:rsidR="00D5030E" w:rsidRPr="00CE0ECE" w:rsidRDefault="00D5030E" w:rsidP="00CE0ECE">
      <w:pPr>
        <w:widowControl w:val="0"/>
        <w:tabs>
          <w:tab w:val="num" w:pos="851"/>
          <w:tab w:val="left" w:pos="2268"/>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 gatunek II </w:t>
      </w:r>
      <w:r w:rsidRPr="00CE0ECE">
        <w:rPr>
          <w:rFonts w:ascii="Times New Roman" w:eastAsia="Times New Roman" w:hAnsi="Times New Roman" w:cs="Times New Roman"/>
          <w:color w:val="000000"/>
          <w:sz w:val="24"/>
          <w:szCs w:val="24"/>
          <w:lang w:eastAsia="pl-PL"/>
        </w:rPr>
        <w:tab/>
        <w:t>75%</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 Wykładziny z kamienia naturalnego – wg dokumentacji projektowej wykonawczej.</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 Materiały do suchych tynków</w:t>
      </w:r>
    </w:p>
    <w:p w:rsidR="00D5030E" w:rsidRPr="00CE0ECE" w:rsidRDefault="00D5030E"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2.6.1. Płyty gipsowo-kartonowe wg PN-B-79406:1997 i PN-B-79405:1997</w:t>
      </w:r>
    </w:p>
    <w:p w:rsidR="00D5030E" w:rsidRPr="00CE0ECE" w:rsidRDefault="00D5030E"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2.6.2. Zaprawa gipsowa wg instrukcji producenta</w:t>
      </w:r>
    </w:p>
    <w:p w:rsidR="00D5030E" w:rsidRPr="00CE0ECE" w:rsidRDefault="00D5030E"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2.6.3. Łaty drewniane i łączniki wg instrukcji producenta.</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3. </w:t>
      </w:r>
      <w:r w:rsidRPr="00CE0ECE">
        <w:rPr>
          <w:rFonts w:ascii="Times New Roman" w:eastAsia="Times New Roman" w:hAnsi="Times New Roman" w:cs="Times New Roman"/>
          <w:b/>
          <w:bCs/>
          <w:sz w:val="24"/>
          <w:szCs w:val="24"/>
          <w:lang w:eastAsia="pl-PL"/>
        </w:rPr>
        <w:tab/>
        <w:t>Sprzęt</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można wykonać przy użyciu dowolnego typu sprzętu.</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4. </w:t>
      </w:r>
      <w:r w:rsidRPr="00CE0ECE">
        <w:rPr>
          <w:rFonts w:ascii="Times New Roman" w:eastAsia="Times New Roman" w:hAnsi="Times New Roman" w:cs="Times New Roman"/>
          <w:b/>
          <w:bCs/>
          <w:sz w:val="24"/>
          <w:szCs w:val="24"/>
          <w:lang w:eastAsia="pl-PL"/>
        </w:rPr>
        <w:tab/>
        <w:t>Transport</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Materiały i elementy mogą być przewożone dowolnymi środkami transportu.</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Podczas transportu materiały i elementy konstrukcji powinny być zabezpieczone przed uszko</w:t>
      </w:r>
      <w:r w:rsidRPr="00CE0ECE">
        <w:rPr>
          <w:rFonts w:ascii="Times New Roman" w:eastAsia="Times New Roman" w:hAnsi="Times New Roman" w:cs="Times New Roman"/>
          <w:sz w:val="24"/>
          <w:szCs w:val="24"/>
          <w:lang w:eastAsia="pl-PL"/>
        </w:rPr>
        <w:softHyphen/>
        <w:t>dze</w:t>
      </w:r>
      <w:r w:rsidRPr="00CE0ECE">
        <w:rPr>
          <w:rFonts w:ascii="Times New Roman" w:eastAsia="Times New Roman" w:hAnsi="Times New Roman" w:cs="Times New Roman"/>
          <w:sz w:val="24"/>
          <w:szCs w:val="24"/>
          <w:lang w:eastAsia="pl-PL"/>
        </w:rPr>
        <w:softHyphen/>
        <w:t>niami lub utratą stateczności.</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5. </w:t>
      </w:r>
      <w:r w:rsidRPr="00CE0ECE">
        <w:rPr>
          <w:rFonts w:ascii="Times New Roman" w:eastAsia="Times New Roman" w:hAnsi="Times New Roman" w:cs="Times New Roman"/>
          <w:b/>
          <w:bCs/>
          <w:sz w:val="24"/>
          <w:szCs w:val="24"/>
          <w:lang w:eastAsia="pl-PL"/>
        </w:rPr>
        <w:tab/>
        <w:t>Wykonanie robót</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 Ogólne zasady wykonywania tynków</w:t>
      </w:r>
    </w:p>
    <w:p w:rsidR="00D5030E" w:rsidRPr="00CE0ECE" w:rsidRDefault="00D5030E" w:rsidP="00756CA6">
      <w:pPr>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Przed przystąpieniem do wykonywania robót tynkowych powinny być zakończone wszystkie roboty stanu surowego, roboty instalacyjne podtynkowe, zamurowane przebicia i bruzdy, osadzone ościeżnice drzwiowe i okienne.</w:t>
      </w:r>
    </w:p>
    <w:p w:rsidR="00D5030E" w:rsidRPr="00CE0ECE" w:rsidRDefault="00D5030E" w:rsidP="00756CA6">
      <w:pPr>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Zaleca się przystąpienie do wykonywania tynków po okresie osiadania i skurczów murów tj. po upływie 4-6 miesięcy po zakończeniu stanu surowego.</w:t>
      </w:r>
    </w:p>
    <w:p w:rsidR="00D5030E" w:rsidRPr="00CE0ECE" w:rsidRDefault="00D5030E" w:rsidP="00756CA6">
      <w:pPr>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Tynki należy wykonywać w temperaturze nie niższej niż +5°C pod warunkiem, że w ciągu doby nie nastąpi spadek poniżej 0°C.</w:t>
      </w:r>
    </w:p>
    <w:p w:rsidR="00D5030E" w:rsidRPr="00CE0ECE" w:rsidRDefault="00D5030E" w:rsidP="00CE0ECE">
      <w:pPr>
        <w:autoSpaceDE w:val="0"/>
        <w:autoSpaceDN w:val="0"/>
        <w:adjustRightInd w:val="0"/>
        <w:spacing w:after="0" w:line="240" w:lineRule="auto"/>
        <w:ind w:left="851"/>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niższych temperaturach można wykonywać tynki jedynie przy zastosowaniu odpowiednich środków zabezpieczających, zgodnie z „Wytycznymi wykonywania robót budowlano-montażowych w okresie obniżonych temperatur”.</w:t>
      </w:r>
    </w:p>
    <w:p w:rsidR="00D5030E" w:rsidRPr="00CE0ECE" w:rsidRDefault="00D5030E" w:rsidP="00756CA6">
      <w:pPr>
        <w:numPr>
          <w:ilvl w:val="0"/>
          <w:numId w:val="23"/>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Zaleca się chronić świeżo wykonane tynki zewnętrzne w ciągu pierwszych dwóch dni przed nasłonecznieniem dłuższym niż dwie godziny dziennie.</w:t>
      </w:r>
    </w:p>
    <w:p w:rsidR="00D5030E" w:rsidRPr="00CE0ECE" w:rsidRDefault="00D5030E" w:rsidP="00CE0ECE">
      <w:pPr>
        <w:autoSpaceDE w:val="0"/>
        <w:autoSpaceDN w:val="0"/>
        <w:adjustRightInd w:val="0"/>
        <w:spacing w:after="0" w:line="240" w:lineRule="auto"/>
        <w:ind w:left="794"/>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okresie wysokich temperatur świeżo wykonane tynki powinny być w czasie wiązania i tward</w:t>
      </w:r>
      <w:r w:rsidRPr="00CE0ECE">
        <w:rPr>
          <w:rFonts w:ascii="Times New Roman" w:eastAsia="Times New Roman" w:hAnsi="Times New Roman" w:cs="Times New Roman"/>
          <w:sz w:val="24"/>
          <w:szCs w:val="24"/>
          <w:lang w:eastAsia="pl-PL"/>
        </w:rPr>
        <w:softHyphen/>
        <w:t>nienia, tj. w ciągu 1 tygodnia, zwilżane wodą.</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 Przygotowanie podłoży</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5.2.1. Spoiny w murach ceglanych.</w:t>
      </w:r>
    </w:p>
    <w:p w:rsidR="00D5030E" w:rsidRPr="00CE0ECE" w:rsidRDefault="00D5030E" w:rsidP="00CE0ECE">
      <w:pPr>
        <w:autoSpaceDE w:val="0"/>
        <w:autoSpaceDN w:val="0"/>
        <w:adjustRightInd w:val="0"/>
        <w:spacing w:after="0" w:line="240" w:lineRule="auto"/>
        <w:ind w:left="93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ścianach przewidzianych do tynkowania nie należy wypełniać zaprawą spoin przy zewnętrznych licach na głębokości 5-10 mm.</w:t>
      </w:r>
    </w:p>
    <w:p w:rsidR="00D5030E" w:rsidRPr="00CE0ECE" w:rsidRDefault="00D5030E" w:rsidP="00CE0ECE">
      <w:pPr>
        <w:autoSpaceDE w:val="0"/>
        <w:autoSpaceDN w:val="0"/>
        <w:adjustRightInd w:val="0"/>
        <w:spacing w:after="0" w:line="240" w:lineRule="auto"/>
        <w:ind w:left="93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Bezpośrednio przed tynkowaniem podłoże należy oczyścić z kurzu szczotkami oraz usunąć plamy z rdzy i substancji tłustych. Plamy z substancji tłustych można usunąć przez zmycie 10% roztworem szarego mydła lub przez wypalenie lampą benzynową.</w:t>
      </w:r>
    </w:p>
    <w:p w:rsidR="00D5030E" w:rsidRPr="00CE0ECE" w:rsidRDefault="00D5030E" w:rsidP="00CE0ECE">
      <w:pPr>
        <w:autoSpaceDE w:val="0"/>
        <w:autoSpaceDN w:val="0"/>
        <w:adjustRightInd w:val="0"/>
        <w:spacing w:after="0" w:line="240" w:lineRule="auto"/>
        <w:ind w:left="93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Nadmiernie suchą powierzchnię podłoża należy zwilżyć wodą.</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 Wykonywania tynków trójwarstwowych</w:t>
      </w:r>
    </w:p>
    <w:p w:rsidR="00D5030E" w:rsidRPr="00CE0ECE" w:rsidRDefault="00D5030E" w:rsidP="00CE0ECE">
      <w:pPr>
        <w:tabs>
          <w:tab w:val="left" w:pos="993"/>
        </w:tabs>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5.3.1. Tynk trójwarstwowy powinien być wykonany z obrzutki, narzutu i gładzi. Narzut tynków wewnętrznych należy wykonać według pasów i listew kierunkowych.</w:t>
      </w:r>
    </w:p>
    <w:p w:rsidR="00D5030E" w:rsidRPr="00CE0ECE" w:rsidRDefault="00D5030E" w:rsidP="00CE0ECE">
      <w:pPr>
        <w:tabs>
          <w:tab w:val="left" w:pos="993"/>
        </w:tabs>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5.3.2. Gładź należy nanosić po związaniu warstwy narzutu, lecz przed jej stwardnieniem. Podczas zacierania warstwa gładzi powinna być mocno dociskana do warstwy narzutu.</w:t>
      </w:r>
    </w:p>
    <w:p w:rsidR="00D5030E" w:rsidRPr="00CE0ECE" w:rsidRDefault="00D5030E" w:rsidP="00CE0ECE">
      <w:pPr>
        <w:autoSpaceDE w:val="0"/>
        <w:autoSpaceDN w:val="0"/>
        <w:adjustRightInd w:val="0"/>
        <w:spacing w:after="0" w:line="240" w:lineRule="auto"/>
        <w:ind w:left="93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Należy stosować zaprawy cementowo-wapienne – w tynkach nie narażonych na zawilgocenie o stosunku 1:1:4, – w tynkach narażonych na zawilgocenie oraz w tynkach zewnętrznych o stosunku 1:1:2.</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5.4. Ogólne zasady wykonywania okładzin ceramicznych.</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Okładziny ceramiczne powinny być mocowane do podłoża warstwą wyrównującą lub bezpośrednio do równego i gładkiego podłoża. W pomieszczeniach mokrych okładzinę należy mocować do dostatecznie wytrzymałego podłoża.</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Podłoże pod okładziny ceramiczne mogą stanowić nie otynkowane lub otynkowane mury z ele</w:t>
      </w:r>
      <w:r w:rsidRPr="00CE0ECE">
        <w:rPr>
          <w:rFonts w:ascii="Times New Roman" w:eastAsia="Times New Roman" w:hAnsi="Times New Roman" w:cs="Times New Roman"/>
          <w:color w:val="000000"/>
          <w:sz w:val="24"/>
          <w:szCs w:val="24"/>
          <w:lang w:eastAsia="pl-PL"/>
        </w:rPr>
        <w:softHyphen/>
        <w:t>mentów drobnowymiarowych oraz ściany betonowe.</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 osadzania wykładzin na ścianach murowanych można przystąpić po zakończeniu osiadania murów budynku.</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Bezpośrednio przed rozpoczęciem wykonywania robót należy oczyścić z grudek zaprawy i brudu szczotkami drucianymi oraz zmyć z kurzu.</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 oczyszczoną i zwilżoną powierzchnię ścian murowanych należy nałożyć dwuwarstwowy podkład wykonany z obrzutki i narzutu. Obrzutkę należy wykonać o grubości 2-3 mm z ciekłej zaprawy cementowej marki 8 lub 5, narzut z plastycznej zaprawy cementowo-wapiennej marki 5 lub 3.</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Elementy ceramiczne powinny być posegregowane według wymiarów, gatunków i odcieni barwy, a przed przystąpieniem do ich mocowania – moczone w ciągu 2 do 3 godzin w wodzie czystej.</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Temperatura powietrza wewnętrznego w czasie układania płytek powinna wynosić co najmniej +5°C.</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Dopuszczalne odchylenie krawędzi płytek od kierunku poziomego lub pionowego nie powinno być większe niż 2 mm/m, odchylenie powierzchni okładziny od płaszczyzny nie większe niż 2 mm na długości łaty dwumetrowej.</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5. </w:t>
      </w:r>
      <w:r w:rsidRPr="00CE0ECE">
        <w:rPr>
          <w:rFonts w:ascii="Times New Roman" w:eastAsia="Times New Roman" w:hAnsi="Times New Roman" w:cs="Times New Roman"/>
          <w:b/>
          <w:bCs/>
          <w:sz w:val="24"/>
          <w:szCs w:val="24"/>
          <w:lang w:eastAsia="pl-PL"/>
        </w:rPr>
        <w:tab/>
        <w:t>Kryteria oceny jakości i odbioru</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zgodności z dokumentacją techniczną ułożenia wykładzin</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odbiorów międzyoperacyjnych podłoża i materiałów,</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dokładności spoin wg normy PN-72/B-06190.</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6. </w:t>
      </w:r>
      <w:r w:rsidRPr="00CE0ECE">
        <w:rPr>
          <w:rFonts w:ascii="Times New Roman" w:eastAsia="Times New Roman" w:hAnsi="Times New Roman" w:cs="Times New Roman"/>
          <w:b/>
          <w:bCs/>
          <w:sz w:val="24"/>
          <w:szCs w:val="24"/>
          <w:lang w:eastAsia="pl-PL"/>
        </w:rPr>
        <w:tab/>
        <w:t>Kontrola jakości</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6.1. Materiały ceramiczne</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Przy odbiorze należy przeprowadzić na budowie:</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sprawdzenie zgodności klasy materiałów ceramicznych z zamówieniem,</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próby doraźnej przez oględziny, opukiwanie i mierzenie:</w:t>
      </w:r>
    </w:p>
    <w:p w:rsidR="00D5030E" w:rsidRPr="00CE0ECE" w:rsidRDefault="00D5030E" w:rsidP="00CE0ECE">
      <w:pPr>
        <w:widowControl w:val="0"/>
        <w:tabs>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wymiarów i kształtu płytek</w:t>
      </w:r>
    </w:p>
    <w:p w:rsidR="00D5030E" w:rsidRPr="00CE0ECE" w:rsidRDefault="00D5030E" w:rsidP="00CE0ECE">
      <w:pPr>
        <w:widowControl w:val="0"/>
        <w:tabs>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liczby szczerb i pęknięć,</w:t>
      </w:r>
    </w:p>
    <w:p w:rsidR="00D5030E" w:rsidRPr="00CE0ECE" w:rsidRDefault="00D5030E" w:rsidP="00CE0ECE">
      <w:pPr>
        <w:widowControl w:val="0"/>
        <w:tabs>
          <w:tab w:val="num" w:pos="1134"/>
        </w:tabs>
        <w:autoSpaceDE w:val="0"/>
        <w:autoSpaceDN w:val="0"/>
        <w:adjustRightInd w:val="0"/>
        <w:spacing w:after="0" w:line="240" w:lineRule="auto"/>
        <w:ind w:left="1134"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odporności na uderzenia,</w:t>
      </w:r>
    </w:p>
    <w:p w:rsidR="00D5030E" w:rsidRPr="00CE0ECE" w:rsidRDefault="00D5030E"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 przypadku niemożności określenia jakości płytek przez próbę doraźną należy ją poddać badaniom laboratoryjnym (szczególnie co do klasy i odporności na działanie mrozu w przypadku wykładziny zewnętrznej).</w:t>
      </w:r>
    </w:p>
    <w:p w:rsidR="00D5030E" w:rsidRPr="00CE0ECE" w:rsidRDefault="00D5030E" w:rsidP="00CE0ECE">
      <w:pPr>
        <w:keepNext/>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6.2. Zaprawy</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przypadku gdy zaprawa wytwarzana jest na placu budowy, należy kontrolować jej markę i kon</w:t>
      </w:r>
      <w:r w:rsidRPr="00CE0ECE">
        <w:rPr>
          <w:rFonts w:ascii="Times New Roman" w:eastAsia="Times New Roman" w:hAnsi="Times New Roman" w:cs="Times New Roman"/>
          <w:sz w:val="24"/>
          <w:szCs w:val="24"/>
          <w:lang w:eastAsia="pl-PL"/>
        </w:rPr>
        <w:softHyphen/>
        <w:t>sys</w:t>
      </w:r>
      <w:r w:rsidRPr="00CE0ECE">
        <w:rPr>
          <w:rFonts w:ascii="Times New Roman" w:eastAsia="Times New Roman" w:hAnsi="Times New Roman" w:cs="Times New Roman"/>
          <w:sz w:val="24"/>
          <w:szCs w:val="24"/>
          <w:lang w:eastAsia="pl-PL"/>
        </w:rPr>
        <w:softHyphen/>
        <w:t>tencję w sposób podany w obowiązującej normie.</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Wyniki odbiorów materiałów i wyrobów powinny być każdorazowo wpisywane do dziennika budowy.</w:t>
      </w:r>
    </w:p>
    <w:p w:rsidR="00D5030E" w:rsidRPr="00CE0ECE" w:rsidRDefault="00D5030E" w:rsidP="00CE0ECE">
      <w:pPr>
        <w:keepNext/>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lastRenderedPageBreak/>
        <w:t xml:space="preserve">7. </w:t>
      </w:r>
      <w:r w:rsidRPr="00CE0ECE">
        <w:rPr>
          <w:rFonts w:ascii="Times New Roman" w:eastAsia="Times New Roman" w:hAnsi="Times New Roman" w:cs="Times New Roman"/>
          <w:b/>
          <w:bCs/>
          <w:sz w:val="24"/>
          <w:szCs w:val="24"/>
          <w:lang w:eastAsia="pl-PL"/>
        </w:rPr>
        <w:tab/>
        <w:t>Obmiar robót</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Jednostką obmiarową robót jest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sz w:val="24"/>
          <w:szCs w:val="24"/>
          <w:lang w:eastAsia="pl-PL"/>
        </w:rPr>
        <w:t>. Ilość robót określa się na podstawie projektu z uwzględnieniem zmian zaaprobowanych przez Inżyniera i sprawdzonych w naturze.</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8. </w:t>
      </w:r>
      <w:r w:rsidRPr="00CE0ECE">
        <w:rPr>
          <w:rFonts w:ascii="Times New Roman" w:eastAsia="Times New Roman" w:hAnsi="Times New Roman" w:cs="Times New Roman"/>
          <w:b/>
          <w:bCs/>
          <w:sz w:val="24"/>
          <w:szCs w:val="24"/>
          <w:lang w:eastAsia="pl-PL"/>
        </w:rPr>
        <w:tab/>
        <w:t>Odbiór robót</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8.1. Odbiór podłoża</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Odbiór podłoża należy przeprowadzić bezpośrednio przed przystąpieniem do robót tynkowych. Podłoże powinno być przygotowane zgodnie z wymaganiami w pkt. 5.2.1. Jeżeli odbiór podłoża odbywa się po dłuższym czasie od jego wykonania, należy podłoże oczyścić i zmyć wodą.</w:t>
      </w:r>
    </w:p>
    <w:p w:rsidR="00D5030E" w:rsidRPr="00CE0ECE" w:rsidRDefault="00D5030E"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 Odbiór tynków</w:t>
      </w:r>
    </w:p>
    <w:p w:rsidR="00D5030E" w:rsidRPr="00CE0ECE" w:rsidRDefault="00D5030E"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8.2.1. Ukształtowanie powierzchni, krawędzie przecięcia powierzchni oraz kąty dwuścienne powinny być zgodne z dokumentacją techniczną.</w:t>
      </w:r>
    </w:p>
    <w:p w:rsidR="00D5030E" w:rsidRPr="00CE0ECE" w:rsidRDefault="00D5030E"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8.2.2. Dopuszczalne odchylenia powierzchni tynku kat. III od płaszczyzny i odchylenie krawędzi od linii prostej – nie większe niż 3 mm i w liczbie nie większej niż 3 na całej długości łaty kontrolnej 2 m.</w:t>
      </w:r>
    </w:p>
    <w:p w:rsidR="00D5030E" w:rsidRPr="00CE0ECE" w:rsidRDefault="00D5030E"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Odchylenie powierzchni i krawędzi od kierunku:</w:t>
      </w:r>
    </w:p>
    <w:p w:rsidR="00D5030E" w:rsidRPr="00CE0ECE" w:rsidRDefault="00D5030E"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pionowego – nie większe niż 2 mm na 1 m i ogółem nie więcej niż 4mm w pomieszczeniu,</w:t>
      </w:r>
    </w:p>
    <w:p w:rsidR="00D5030E" w:rsidRPr="00CE0ECE" w:rsidRDefault="00D5030E"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poziomego – nie większe niż 3 mm na 1 m i ogółem nie więcej niż 6 mm na całej powierzchni między przegrodami pionowymi (ściany, belki itp.).</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8.2.3. Niedopuszczalne są następujące wady:</w:t>
      </w:r>
    </w:p>
    <w:p w:rsidR="00D5030E" w:rsidRPr="00CE0ECE" w:rsidRDefault="00D5030E"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wykwity w postaci nalotu wykrystalizowanych na powierzchni tynków roztworów soli prze</w:t>
      </w:r>
      <w:r w:rsidRPr="00CE0ECE">
        <w:rPr>
          <w:rFonts w:ascii="Times New Roman" w:eastAsia="Times New Roman" w:hAnsi="Times New Roman" w:cs="Times New Roman"/>
          <w:color w:val="000000"/>
          <w:sz w:val="24"/>
          <w:szCs w:val="24"/>
          <w:lang w:eastAsia="pl-PL"/>
        </w:rPr>
        <w:softHyphen/>
        <w:t>nikających z podłoża, pilśni itp.,</w:t>
      </w:r>
    </w:p>
    <w:p w:rsidR="00D5030E" w:rsidRPr="00CE0ECE" w:rsidRDefault="00D5030E" w:rsidP="00CE0ECE">
      <w:pPr>
        <w:widowControl w:val="0"/>
        <w:tabs>
          <w:tab w:val="num"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trwałe ślady zacieków na powierzchni, odstawanie, odparzenia i pęcherze wskutek nie</w:t>
      </w:r>
      <w:r w:rsidRPr="00CE0ECE">
        <w:rPr>
          <w:rFonts w:ascii="Times New Roman" w:eastAsia="Times New Roman" w:hAnsi="Times New Roman" w:cs="Times New Roman"/>
          <w:color w:val="000000"/>
          <w:sz w:val="24"/>
          <w:szCs w:val="24"/>
          <w:lang w:eastAsia="pl-PL"/>
        </w:rPr>
        <w:softHyphen/>
        <w:t>dostatecznej przyczepności tynku do podłoża.</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9. </w:t>
      </w:r>
      <w:r w:rsidRPr="00CE0ECE">
        <w:rPr>
          <w:rFonts w:ascii="Times New Roman" w:eastAsia="Times New Roman" w:hAnsi="Times New Roman" w:cs="Times New Roman"/>
          <w:b/>
          <w:bCs/>
          <w:sz w:val="24"/>
          <w:szCs w:val="24"/>
          <w:lang w:eastAsia="pl-PL"/>
        </w:rPr>
        <w:tab/>
        <w:t>Podstawa płatności</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Tynki wewnętrzne i zewnętrzne.</w:t>
      </w:r>
    </w:p>
    <w:p w:rsidR="00D5030E" w:rsidRPr="00CE0ECE" w:rsidRDefault="00D5030E"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Płaci się za ustaloną ilość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sz w:val="24"/>
          <w:szCs w:val="24"/>
          <w:lang w:eastAsia="pl-PL"/>
        </w:rPr>
        <w:t xml:space="preserve"> powierzchni ściany wg ceny jednostkowej, która obejmuje:</w:t>
      </w:r>
    </w:p>
    <w:p w:rsidR="00D5030E" w:rsidRPr="00CE0ECE" w:rsidRDefault="00D5030E" w:rsidP="00756CA6">
      <w:pPr>
        <w:pStyle w:val="Akapitzlist"/>
        <w:widowControl w:val="0"/>
        <w:numPr>
          <w:ilvl w:val="0"/>
          <w:numId w:val="2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przygotowanie zaprawy,</w:t>
      </w:r>
    </w:p>
    <w:p w:rsidR="00D5030E" w:rsidRPr="00CE0ECE" w:rsidRDefault="00D5030E" w:rsidP="00756CA6">
      <w:pPr>
        <w:pStyle w:val="Akapitzlist"/>
        <w:widowControl w:val="0"/>
        <w:numPr>
          <w:ilvl w:val="0"/>
          <w:numId w:val="2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dostarczenie materiałów i sprzętu,</w:t>
      </w:r>
    </w:p>
    <w:p w:rsidR="00D5030E" w:rsidRPr="00CE0ECE" w:rsidRDefault="00D5030E" w:rsidP="00756CA6">
      <w:pPr>
        <w:pStyle w:val="Akapitzlist"/>
        <w:widowControl w:val="0"/>
        <w:numPr>
          <w:ilvl w:val="0"/>
          <w:numId w:val="2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ustawienie i rozbiórkę rusztowań,</w:t>
      </w:r>
    </w:p>
    <w:p w:rsidR="00D5030E" w:rsidRPr="00CE0ECE" w:rsidRDefault="00D5030E" w:rsidP="00756CA6">
      <w:pPr>
        <w:pStyle w:val="Akapitzlist"/>
        <w:widowControl w:val="0"/>
        <w:numPr>
          <w:ilvl w:val="0"/>
          <w:numId w:val="2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umocowanie i zdjęcie listew tynkarskich,</w:t>
      </w:r>
    </w:p>
    <w:p w:rsidR="00D5030E" w:rsidRPr="00CE0ECE" w:rsidRDefault="00D5030E" w:rsidP="00756CA6">
      <w:pPr>
        <w:pStyle w:val="Akapitzlist"/>
        <w:widowControl w:val="0"/>
        <w:numPr>
          <w:ilvl w:val="0"/>
          <w:numId w:val="2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osiatkowanie bruzd,</w:t>
      </w:r>
    </w:p>
    <w:p w:rsidR="00D5030E" w:rsidRPr="00CE0ECE" w:rsidRDefault="00D5030E" w:rsidP="00756CA6">
      <w:pPr>
        <w:pStyle w:val="Akapitzlist"/>
        <w:widowControl w:val="0"/>
        <w:numPr>
          <w:ilvl w:val="0"/>
          <w:numId w:val="2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obsadzenie kratek wentylacyjnych i innych drobnych elementów,</w:t>
      </w:r>
    </w:p>
    <w:p w:rsidR="00D5030E" w:rsidRPr="00CE0ECE" w:rsidRDefault="00D5030E" w:rsidP="00756CA6">
      <w:pPr>
        <w:pStyle w:val="Akapitzlist"/>
        <w:keepNext/>
        <w:widowControl w:val="0"/>
        <w:numPr>
          <w:ilvl w:val="0"/>
          <w:numId w:val="2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reperacje tynków po dziurach i hakach,</w:t>
      </w:r>
    </w:p>
    <w:p w:rsidR="00D5030E" w:rsidRPr="00CE0ECE" w:rsidRDefault="00D5030E" w:rsidP="00756CA6">
      <w:pPr>
        <w:pStyle w:val="Akapitzlist"/>
        <w:widowControl w:val="0"/>
        <w:numPr>
          <w:ilvl w:val="0"/>
          <w:numId w:val="27"/>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oczyszczenie miejsca pracy z resztek materiałów.</w:t>
      </w:r>
    </w:p>
    <w:p w:rsidR="00D5030E" w:rsidRPr="00CE0ECE" w:rsidRDefault="00D5030E"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10.  Przepisy związane</w:t>
      </w:r>
    </w:p>
    <w:p w:rsidR="00D5030E" w:rsidRPr="00CE0ECE" w:rsidRDefault="00D5030E" w:rsidP="00CE0ECE">
      <w:pPr>
        <w:tabs>
          <w:tab w:val="left" w:pos="3828"/>
        </w:tabs>
        <w:autoSpaceDE w:val="0"/>
        <w:autoSpaceDN w:val="0"/>
        <w:adjustRightInd w:val="0"/>
        <w:spacing w:after="0" w:line="240" w:lineRule="auto"/>
        <w:ind w:left="3828" w:hanging="3261"/>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PN-85/B-04500 </w:t>
      </w:r>
      <w:r w:rsidRPr="00CE0ECE">
        <w:rPr>
          <w:rFonts w:ascii="Times New Roman" w:eastAsia="Times New Roman" w:hAnsi="Times New Roman" w:cs="Times New Roman"/>
          <w:sz w:val="24"/>
          <w:szCs w:val="24"/>
          <w:lang w:eastAsia="pl-PL"/>
        </w:rPr>
        <w:tab/>
        <w:t xml:space="preserve">Zaprawy budowlane. Badania cech fizycznych </w:t>
      </w:r>
      <w:r w:rsidRPr="00CE0ECE">
        <w:rPr>
          <w:rFonts w:ascii="Times New Roman" w:eastAsia="Times New Roman" w:hAnsi="Times New Roman" w:cs="Times New Roman"/>
          <w:sz w:val="24"/>
          <w:szCs w:val="24"/>
          <w:lang w:eastAsia="pl-PL"/>
        </w:rPr>
        <w:br/>
        <w:t>i wytrzymałościowych.</w:t>
      </w:r>
    </w:p>
    <w:p w:rsidR="00D5030E" w:rsidRPr="00CE0ECE" w:rsidRDefault="00D5030E" w:rsidP="00CE0ECE">
      <w:pPr>
        <w:tabs>
          <w:tab w:val="left" w:pos="3828"/>
        </w:tabs>
        <w:autoSpaceDE w:val="0"/>
        <w:autoSpaceDN w:val="0"/>
        <w:adjustRightInd w:val="0"/>
        <w:spacing w:after="0" w:line="240" w:lineRule="auto"/>
        <w:ind w:left="3828" w:hanging="3261"/>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PN-70/B-10100 </w:t>
      </w:r>
      <w:r w:rsidRPr="00CE0ECE">
        <w:rPr>
          <w:rFonts w:ascii="Times New Roman" w:eastAsia="Times New Roman" w:hAnsi="Times New Roman" w:cs="Times New Roman"/>
          <w:sz w:val="24"/>
          <w:szCs w:val="24"/>
          <w:lang w:eastAsia="pl-PL"/>
        </w:rPr>
        <w:tab/>
        <w:t>Roboty tynkowe. Tynki zwykłe. Wymagania i badania przy odbiorze.</w:t>
      </w:r>
    </w:p>
    <w:p w:rsidR="00D5030E" w:rsidRPr="00CE0ECE" w:rsidRDefault="00D5030E" w:rsidP="00CE0ECE">
      <w:pPr>
        <w:tabs>
          <w:tab w:val="left" w:pos="3828"/>
        </w:tabs>
        <w:autoSpaceDE w:val="0"/>
        <w:autoSpaceDN w:val="0"/>
        <w:adjustRightInd w:val="0"/>
        <w:spacing w:after="0" w:line="240" w:lineRule="auto"/>
        <w:ind w:left="3828" w:hanging="3261"/>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1008:2004 </w:t>
      </w:r>
      <w:r w:rsidRPr="00CE0ECE">
        <w:rPr>
          <w:rFonts w:ascii="Times New Roman" w:eastAsia="Times New Roman" w:hAnsi="Times New Roman" w:cs="Times New Roman"/>
          <w:sz w:val="24"/>
          <w:szCs w:val="24"/>
          <w:lang w:eastAsia="pl-PL"/>
        </w:rPr>
        <w:tab/>
        <w:t>Woda zarobowa do betonu. Specyfikacja. Pobieranie próbek.</w:t>
      </w:r>
    </w:p>
    <w:p w:rsidR="00D5030E" w:rsidRPr="00CE0ECE" w:rsidRDefault="00D5030E" w:rsidP="00CE0ECE">
      <w:pPr>
        <w:tabs>
          <w:tab w:val="left" w:pos="3828"/>
        </w:tabs>
        <w:autoSpaceDE w:val="0"/>
        <w:autoSpaceDN w:val="0"/>
        <w:adjustRightInd w:val="0"/>
        <w:spacing w:after="0" w:line="240" w:lineRule="auto"/>
        <w:ind w:left="3828" w:hanging="3261"/>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459-1:2003 </w:t>
      </w:r>
      <w:r w:rsidRPr="00CE0ECE">
        <w:rPr>
          <w:rFonts w:ascii="Times New Roman" w:eastAsia="Times New Roman" w:hAnsi="Times New Roman" w:cs="Times New Roman"/>
          <w:sz w:val="24"/>
          <w:szCs w:val="24"/>
          <w:lang w:eastAsia="pl-PL"/>
        </w:rPr>
        <w:tab/>
        <w:t>Wapno budowlane.</w:t>
      </w:r>
    </w:p>
    <w:p w:rsidR="00D5030E" w:rsidRPr="00CE0ECE" w:rsidRDefault="00D5030E" w:rsidP="00CE0ECE">
      <w:pPr>
        <w:tabs>
          <w:tab w:val="left" w:pos="3828"/>
        </w:tabs>
        <w:autoSpaceDE w:val="0"/>
        <w:autoSpaceDN w:val="0"/>
        <w:adjustRightInd w:val="0"/>
        <w:spacing w:after="0" w:line="240" w:lineRule="auto"/>
        <w:ind w:left="3828" w:hanging="3261"/>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PN-EN 13139:2003</w:t>
      </w:r>
      <w:r w:rsidRPr="00CE0ECE">
        <w:rPr>
          <w:rFonts w:ascii="Times New Roman" w:eastAsia="Times New Roman" w:hAnsi="Times New Roman" w:cs="Times New Roman"/>
          <w:sz w:val="24"/>
          <w:szCs w:val="24"/>
          <w:lang w:eastAsia="pl-PL"/>
        </w:rPr>
        <w:tab/>
        <w:t>Kruszywa do zaprawy.</w:t>
      </w:r>
    </w:p>
    <w:p w:rsidR="00D5030E" w:rsidRPr="00CE0ECE" w:rsidRDefault="00D5030E" w:rsidP="00CE0ECE">
      <w:pPr>
        <w:tabs>
          <w:tab w:val="left" w:pos="3828"/>
        </w:tabs>
        <w:autoSpaceDE w:val="0"/>
        <w:autoSpaceDN w:val="0"/>
        <w:adjustRightInd w:val="0"/>
        <w:spacing w:after="0" w:line="240" w:lineRule="auto"/>
        <w:ind w:left="3828" w:hanging="3261"/>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771-6:2002 </w:t>
      </w:r>
      <w:r w:rsidRPr="00CE0ECE">
        <w:rPr>
          <w:rFonts w:ascii="Times New Roman" w:eastAsia="Times New Roman" w:hAnsi="Times New Roman" w:cs="Times New Roman"/>
          <w:sz w:val="24"/>
          <w:szCs w:val="24"/>
          <w:lang w:eastAsia="pl-PL"/>
        </w:rPr>
        <w:tab/>
        <w:t xml:space="preserve">Wymagania dotyczące elementów murowych. </w:t>
      </w:r>
      <w:r w:rsidRPr="00CE0ECE">
        <w:rPr>
          <w:rFonts w:ascii="Times New Roman" w:eastAsia="Times New Roman" w:hAnsi="Times New Roman" w:cs="Times New Roman"/>
          <w:sz w:val="24"/>
          <w:szCs w:val="24"/>
          <w:lang w:eastAsia="pl-PL"/>
        </w:rPr>
        <w:br/>
        <w:t>Elementy murowe z kamienia naturalnego.</w:t>
      </w:r>
    </w:p>
    <w:p w:rsidR="00D5030E" w:rsidRPr="00CE0ECE" w:rsidRDefault="00D5030E" w:rsidP="00CE0ECE">
      <w:pPr>
        <w:tabs>
          <w:tab w:val="left" w:pos="3828"/>
        </w:tabs>
        <w:autoSpaceDE w:val="0"/>
        <w:autoSpaceDN w:val="0"/>
        <w:adjustRightInd w:val="0"/>
        <w:spacing w:after="0" w:line="240" w:lineRule="auto"/>
        <w:ind w:left="3828" w:hanging="3261"/>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PN-B-11205:1997 </w:t>
      </w:r>
      <w:r w:rsidRPr="00CE0ECE">
        <w:rPr>
          <w:rFonts w:ascii="Times New Roman" w:eastAsia="Times New Roman" w:hAnsi="Times New Roman" w:cs="Times New Roman"/>
          <w:sz w:val="24"/>
          <w:szCs w:val="24"/>
          <w:lang w:eastAsia="pl-PL"/>
        </w:rPr>
        <w:tab/>
        <w:t>Elementy kamienne.</w:t>
      </w:r>
    </w:p>
    <w:p w:rsidR="00D5030E" w:rsidRPr="00CE0ECE" w:rsidRDefault="00D5030E" w:rsidP="00CE0ECE">
      <w:pPr>
        <w:tabs>
          <w:tab w:val="left" w:pos="3828"/>
        </w:tabs>
        <w:autoSpaceDE w:val="0"/>
        <w:autoSpaceDN w:val="0"/>
        <w:adjustRightInd w:val="0"/>
        <w:spacing w:after="0" w:line="240" w:lineRule="auto"/>
        <w:ind w:left="3828" w:hanging="3261"/>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PN-B-79406:97, PN-B-79405:99 </w:t>
      </w:r>
      <w:r w:rsidRPr="00CE0ECE">
        <w:rPr>
          <w:rFonts w:ascii="Times New Roman" w:eastAsia="Times New Roman" w:hAnsi="Times New Roman" w:cs="Times New Roman"/>
          <w:sz w:val="24"/>
          <w:szCs w:val="24"/>
          <w:lang w:eastAsia="pl-PL"/>
        </w:rPr>
        <w:tab/>
        <w:t xml:space="preserve">Płyty </w:t>
      </w:r>
      <w:proofErr w:type="spellStart"/>
      <w:r w:rsidRPr="00CE0ECE">
        <w:rPr>
          <w:rFonts w:ascii="Times New Roman" w:eastAsia="Times New Roman" w:hAnsi="Times New Roman" w:cs="Times New Roman"/>
          <w:sz w:val="24"/>
          <w:szCs w:val="24"/>
          <w:lang w:eastAsia="pl-PL"/>
        </w:rPr>
        <w:t>kartonowo-gipsowe</w:t>
      </w:r>
      <w:proofErr w:type="spellEnd"/>
    </w:p>
    <w:p w:rsidR="002B643D" w:rsidRPr="00CE0ECE" w:rsidRDefault="00D5030E" w:rsidP="00CE0ECE">
      <w:pPr>
        <w:spacing w:after="0" w:line="240" w:lineRule="auto"/>
        <w:ind w:left="56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PN-72/B-06190</w:t>
      </w:r>
      <w:r w:rsidRPr="00CE0ECE">
        <w:rPr>
          <w:rFonts w:ascii="Times New Roman" w:eastAsia="Times New Roman" w:hAnsi="Times New Roman" w:cs="Times New Roman"/>
          <w:sz w:val="24"/>
          <w:szCs w:val="24"/>
          <w:lang w:eastAsia="pl-PL"/>
        </w:rPr>
        <w:tab/>
        <w:t>Roboty kamieniarskie. Okładzina kamienna. Wymagania w zakresie wykonywania i badania przy odbiorze.</w:t>
      </w:r>
    </w:p>
    <w:p w:rsidR="002B643D" w:rsidRPr="00CE0ECE" w:rsidRDefault="002B643D" w:rsidP="00CE0ECE">
      <w:pPr>
        <w:spacing w:after="0" w:line="240" w:lineRule="auto"/>
        <w:ind w:left="567"/>
        <w:rPr>
          <w:rFonts w:ascii="Times New Roman" w:eastAsia="Times New Roman" w:hAnsi="Times New Roman" w:cs="Times New Roman"/>
          <w:sz w:val="24"/>
          <w:szCs w:val="24"/>
          <w:lang w:eastAsia="pl-PL"/>
        </w:rPr>
      </w:pPr>
    </w:p>
    <w:p w:rsidR="002B643D" w:rsidRPr="00CE0ECE" w:rsidRDefault="002B643D" w:rsidP="00CE0ECE">
      <w:pPr>
        <w:widowControl w:val="0"/>
        <w:suppressAutoHyphens/>
        <w:spacing w:after="0" w:line="240" w:lineRule="auto"/>
        <w:rPr>
          <w:rFonts w:ascii="Times New Roman" w:eastAsia="ArialMT" w:hAnsi="Times New Roman" w:cs="Times New Roman"/>
          <w:b/>
          <w:bCs/>
          <w:kern w:val="1"/>
          <w:sz w:val="24"/>
          <w:szCs w:val="24"/>
          <w:lang w:eastAsia="hi-IN" w:bidi="hi-IN"/>
        </w:rPr>
      </w:pPr>
      <w:r w:rsidRPr="00CE0ECE">
        <w:rPr>
          <w:rFonts w:ascii="Times New Roman" w:eastAsia="Lucida Sans Unicode" w:hAnsi="Times New Roman" w:cs="Times New Roman"/>
          <w:b/>
          <w:bCs/>
          <w:kern w:val="1"/>
          <w:sz w:val="24"/>
          <w:szCs w:val="24"/>
          <w:lang w:eastAsia="hi-IN" w:bidi="hi-IN"/>
        </w:rPr>
        <w:t>ST- 0008</w:t>
      </w:r>
      <w:r w:rsidRPr="00CE0ECE">
        <w:rPr>
          <w:rFonts w:ascii="Times New Roman" w:eastAsia="Lucida Sans Unicode" w:hAnsi="Times New Roman" w:cs="Times New Roman"/>
          <w:b/>
          <w:kern w:val="1"/>
          <w:sz w:val="24"/>
          <w:szCs w:val="24"/>
          <w:lang w:eastAsia="hi-IN" w:bidi="hi-IN"/>
        </w:rPr>
        <w:t xml:space="preserve">      </w:t>
      </w:r>
      <w:r w:rsidRPr="00CE0ECE">
        <w:rPr>
          <w:rFonts w:ascii="Times New Roman" w:eastAsia="Lucida Sans Unicode" w:hAnsi="Times New Roman" w:cs="Times New Roman"/>
          <w:b/>
          <w:bCs/>
          <w:kern w:val="1"/>
          <w:sz w:val="24"/>
          <w:szCs w:val="24"/>
          <w:lang w:eastAsia="hi-IN" w:bidi="hi-IN"/>
        </w:rPr>
        <w:t xml:space="preserve"> </w:t>
      </w:r>
      <w:r w:rsidRPr="00CE0ECE">
        <w:rPr>
          <w:rFonts w:ascii="Times New Roman" w:eastAsia="Lucida Sans Unicode" w:hAnsi="Times New Roman" w:cs="Times New Roman"/>
          <w:b/>
          <w:kern w:val="1"/>
          <w:sz w:val="24"/>
          <w:szCs w:val="24"/>
          <w:lang w:eastAsia="hi-IN" w:bidi="hi-IN"/>
        </w:rPr>
        <w:t>Posadzki</w:t>
      </w:r>
    </w:p>
    <w:p w:rsidR="002B643D" w:rsidRPr="00CE0ECE" w:rsidRDefault="002B643D" w:rsidP="00CE0ECE">
      <w:pPr>
        <w:tabs>
          <w:tab w:val="left" w:pos="397"/>
        </w:tabs>
        <w:autoSpaceDE w:val="0"/>
        <w:autoSpaceDN w:val="0"/>
        <w:adjustRightInd w:val="0"/>
        <w:spacing w:before="13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1. </w:t>
      </w:r>
      <w:r w:rsidRPr="00CE0ECE">
        <w:rPr>
          <w:rFonts w:ascii="Times New Roman" w:eastAsia="Times New Roman" w:hAnsi="Times New Roman" w:cs="Times New Roman"/>
          <w:b/>
          <w:bCs/>
          <w:sz w:val="24"/>
          <w:szCs w:val="24"/>
          <w:lang w:eastAsia="pl-PL"/>
        </w:rPr>
        <w:tab/>
        <w:t>Wstęp</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1.1. Przedmiot SST</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Przedmiotem niniejszej szczegółowej specyfikacji technicznej są wymagania dotyczące wykonania i odbioru posadzek.</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1.2. Zakres stosowania SST</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Szczegółowa specyfikacja techniczna jest stosowana jako dokument przetargowy i kontraktowy przy zlecaniu i realizacji robót wymienionych w pkt. 1.1.</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1.3. Zakres robót objętych SST</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których dotyczy specyfikacja, obejmują wszystkie czynności umożliwiające i mające na celu wykonanie posadzek w obiekcie przetargowym.</w:t>
      </w:r>
    </w:p>
    <w:p w:rsidR="002B643D" w:rsidRPr="00CE0ECE" w:rsidRDefault="002B643D" w:rsidP="00CE0ECE">
      <w:pPr>
        <w:tabs>
          <w:tab w:val="left" w:pos="156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Warstwy wyrównawcze pod posadzki.</w:t>
      </w:r>
    </w:p>
    <w:p w:rsidR="002B643D" w:rsidRPr="00CE0ECE" w:rsidRDefault="002B643D" w:rsidP="00CE0ECE">
      <w:pPr>
        <w:tabs>
          <w:tab w:val="left" w:pos="156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Warstwa wyrównawcza grubości 3-5cm, wykonana z zaprawy cementowej  marki 8 </w:t>
      </w:r>
      <w:proofErr w:type="spellStart"/>
      <w:r w:rsidRPr="00CE0ECE">
        <w:rPr>
          <w:rFonts w:ascii="Times New Roman" w:eastAsia="Times New Roman" w:hAnsi="Times New Roman" w:cs="Times New Roman"/>
          <w:sz w:val="24"/>
          <w:szCs w:val="24"/>
          <w:lang w:eastAsia="pl-PL"/>
        </w:rPr>
        <w:t>MPa</w:t>
      </w:r>
      <w:proofErr w:type="spellEnd"/>
      <w:r w:rsidRPr="00CE0ECE">
        <w:rPr>
          <w:rFonts w:ascii="Times New Roman" w:eastAsia="Times New Roman" w:hAnsi="Times New Roman" w:cs="Times New Roman"/>
          <w:sz w:val="24"/>
          <w:szCs w:val="24"/>
          <w:lang w:eastAsia="pl-PL"/>
        </w:rPr>
        <w:t>, z oczyszczeniem i zagruntowaniem podłoża mlekiem wapienno-cementowym, uło</w:t>
      </w:r>
      <w:r w:rsidRPr="00CE0ECE">
        <w:rPr>
          <w:rFonts w:ascii="Times New Roman" w:eastAsia="Times New Roman" w:hAnsi="Times New Roman" w:cs="Times New Roman"/>
          <w:sz w:val="24"/>
          <w:szCs w:val="24"/>
          <w:lang w:eastAsia="pl-PL"/>
        </w:rPr>
        <w:softHyphen/>
        <w:t>żeniem zaprawy, z za</w:t>
      </w:r>
      <w:r w:rsidRPr="00CE0ECE">
        <w:rPr>
          <w:rFonts w:ascii="Times New Roman" w:eastAsia="Times New Roman" w:hAnsi="Times New Roman" w:cs="Times New Roman"/>
          <w:sz w:val="24"/>
          <w:szCs w:val="24"/>
          <w:lang w:eastAsia="pl-PL"/>
        </w:rPr>
        <w:softHyphen/>
        <w:t>tarciem powierzchni na gładko oraz wykonaniem i wypeł</w:t>
      </w:r>
      <w:r w:rsidRPr="00CE0ECE">
        <w:rPr>
          <w:rFonts w:ascii="Times New Roman" w:eastAsia="Times New Roman" w:hAnsi="Times New Roman" w:cs="Times New Roman"/>
          <w:sz w:val="24"/>
          <w:szCs w:val="24"/>
          <w:lang w:eastAsia="pl-PL"/>
        </w:rPr>
        <w:softHyphen/>
        <w:t>nie</w:t>
      </w:r>
      <w:r w:rsidRPr="00CE0ECE">
        <w:rPr>
          <w:rFonts w:ascii="Times New Roman" w:eastAsia="Times New Roman" w:hAnsi="Times New Roman" w:cs="Times New Roman"/>
          <w:sz w:val="24"/>
          <w:szCs w:val="24"/>
          <w:lang w:eastAsia="pl-PL"/>
        </w:rPr>
        <w:softHyphen/>
        <w:t>niem masą asfaltową szczelin dylatacyjnych.</w:t>
      </w:r>
    </w:p>
    <w:p w:rsidR="002B643D" w:rsidRPr="00CE0ECE" w:rsidRDefault="002B643D" w:rsidP="00CE0ECE">
      <w:pPr>
        <w:tabs>
          <w:tab w:val="left" w:pos="156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Posadzki właściwe.</w:t>
      </w:r>
    </w:p>
    <w:p w:rsidR="002B643D" w:rsidRPr="00CE0ECE" w:rsidRDefault="002B643D" w:rsidP="00CE0ECE">
      <w:pPr>
        <w:tabs>
          <w:tab w:val="left" w:pos="1560"/>
        </w:tabs>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Posadzka cementowa z cokolikami, grubości 2,5-5 cm, z oczyszczeniem i zagrun</w:t>
      </w:r>
      <w:r w:rsidRPr="00CE0ECE">
        <w:rPr>
          <w:rFonts w:ascii="Times New Roman" w:eastAsia="Times New Roman" w:hAnsi="Times New Roman" w:cs="Times New Roman"/>
          <w:sz w:val="24"/>
          <w:szCs w:val="24"/>
          <w:lang w:eastAsia="pl-PL"/>
        </w:rPr>
        <w:softHyphen/>
        <w:t>to</w:t>
      </w:r>
      <w:r w:rsidRPr="00CE0ECE">
        <w:rPr>
          <w:rFonts w:ascii="Times New Roman" w:eastAsia="Times New Roman" w:hAnsi="Times New Roman" w:cs="Times New Roman"/>
          <w:sz w:val="24"/>
          <w:szCs w:val="24"/>
          <w:lang w:eastAsia="pl-PL"/>
        </w:rPr>
        <w:softHyphen/>
        <w:t>waniem podłoża rzadką zaprawą cementową, ułożeniem zaprawy cementowej marki 8 </w:t>
      </w:r>
      <w:proofErr w:type="spellStart"/>
      <w:r w:rsidRPr="00CE0ECE">
        <w:rPr>
          <w:rFonts w:ascii="Times New Roman" w:eastAsia="Times New Roman" w:hAnsi="Times New Roman" w:cs="Times New Roman"/>
          <w:sz w:val="24"/>
          <w:szCs w:val="24"/>
          <w:lang w:eastAsia="pl-PL"/>
        </w:rPr>
        <w:t>MPa</w:t>
      </w:r>
      <w:proofErr w:type="spellEnd"/>
      <w:r w:rsidRPr="00CE0ECE">
        <w:rPr>
          <w:rFonts w:ascii="Times New Roman" w:eastAsia="Times New Roman" w:hAnsi="Times New Roman" w:cs="Times New Roman"/>
          <w:sz w:val="24"/>
          <w:szCs w:val="24"/>
          <w:lang w:eastAsia="pl-PL"/>
        </w:rPr>
        <w:t xml:space="preserve"> z zatar</w:t>
      </w:r>
      <w:r w:rsidRPr="00CE0ECE">
        <w:rPr>
          <w:rFonts w:ascii="Times New Roman" w:eastAsia="Times New Roman" w:hAnsi="Times New Roman" w:cs="Times New Roman"/>
          <w:sz w:val="24"/>
          <w:szCs w:val="24"/>
          <w:lang w:eastAsia="pl-PL"/>
        </w:rPr>
        <w:softHyphen/>
        <w:t>ciem powierzchni na gładko oraz wykonaniem i wypełnieniem masą asfal</w:t>
      </w:r>
      <w:r w:rsidRPr="00CE0ECE">
        <w:rPr>
          <w:rFonts w:ascii="Times New Roman" w:eastAsia="Times New Roman" w:hAnsi="Times New Roman" w:cs="Times New Roman"/>
          <w:sz w:val="24"/>
          <w:szCs w:val="24"/>
          <w:lang w:eastAsia="pl-PL"/>
        </w:rPr>
        <w:softHyphen/>
        <w:t>tową szczelin dy</w:t>
      </w:r>
      <w:r w:rsidRPr="00CE0ECE">
        <w:rPr>
          <w:rFonts w:ascii="Times New Roman" w:eastAsia="Times New Roman" w:hAnsi="Times New Roman" w:cs="Times New Roman"/>
          <w:sz w:val="24"/>
          <w:szCs w:val="24"/>
          <w:lang w:eastAsia="pl-PL"/>
        </w:rPr>
        <w:softHyphen/>
        <w:t>latacyjnych.</w:t>
      </w:r>
    </w:p>
    <w:p w:rsidR="002B643D" w:rsidRPr="00CE0ECE" w:rsidRDefault="002B643D" w:rsidP="00CE0ECE">
      <w:pPr>
        <w:tabs>
          <w:tab w:val="left" w:pos="1560"/>
        </w:tabs>
        <w:autoSpaceDE w:val="0"/>
        <w:autoSpaceDN w:val="0"/>
        <w:adjustRightInd w:val="0"/>
        <w:spacing w:after="0" w:line="240" w:lineRule="auto"/>
        <w:jc w:val="both"/>
        <w:rPr>
          <w:rFonts w:ascii="Times New Roman" w:eastAsia="Times New Roman" w:hAnsi="Times New Roman" w:cs="Times New Roman"/>
          <w:sz w:val="24"/>
          <w:szCs w:val="24"/>
          <w:lang w:eastAsia="pl-PL"/>
        </w:rPr>
      </w:pPr>
      <w:proofErr w:type="spellStart"/>
      <w:r w:rsidRPr="00CE0ECE">
        <w:rPr>
          <w:rFonts w:ascii="Times New Roman" w:eastAsia="Times New Roman" w:hAnsi="Times New Roman" w:cs="Times New Roman"/>
          <w:sz w:val="24"/>
          <w:szCs w:val="24"/>
          <w:lang w:eastAsia="pl-PL"/>
        </w:rPr>
        <w:t>Uszorstnienie</w:t>
      </w:r>
      <w:proofErr w:type="spellEnd"/>
      <w:r w:rsidRPr="00CE0ECE">
        <w:rPr>
          <w:rFonts w:ascii="Times New Roman" w:eastAsia="Times New Roman" w:hAnsi="Times New Roman" w:cs="Times New Roman"/>
          <w:sz w:val="24"/>
          <w:szCs w:val="24"/>
          <w:lang w:eastAsia="pl-PL"/>
        </w:rPr>
        <w:t xml:space="preserve"> powierzchni komunikacyjnych materiałem posiadającym strukturę antypoślizgową</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1.4. Określenia podstawowe</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Określenia podane w niniejszej SST są zgodne z obowiązującymi odpowiednimi normami.</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1.5. Ogólne wymagania dotyczące robót</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Wykonawca robót jest odpowiedzialny za jakość ich wykonania oraz za zgodność z dokumentacją projektową, SST i poleceniami Inżyniera.</w:t>
      </w:r>
    </w:p>
    <w:p w:rsidR="002B643D" w:rsidRPr="00CE0ECE" w:rsidRDefault="002B643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2.</w:t>
      </w:r>
      <w:r w:rsidRPr="00CE0ECE">
        <w:rPr>
          <w:rFonts w:ascii="Times New Roman" w:eastAsia="Times New Roman" w:hAnsi="Times New Roman" w:cs="Times New Roman"/>
          <w:b/>
          <w:bCs/>
          <w:sz w:val="24"/>
          <w:szCs w:val="24"/>
          <w:lang w:eastAsia="pl-PL"/>
        </w:rPr>
        <w:tab/>
        <w:t>Materiały</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 Woda (PN-EN 1008:2004)</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Do przygotowania zapraw stosować można każdą wodę zdatną do picia, z rzeki lub jeziora.</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Niedozwolone jest użycie wód ściekowych, kanalizacyjnych bagiennych oraz wód zawierających tłuszcze organiczne, oleje i muł.</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val="de-DE" w:eastAsia="pl-PL"/>
        </w:rPr>
      </w:pPr>
      <w:r w:rsidRPr="00CE0ECE">
        <w:rPr>
          <w:rFonts w:ascii="Times New Roman" w:eastAsia="Times New Roman" w:hAnsi="Times New Roman" w:cs="Times New Roman"/>
          <w:sz w:val="24"/>
          <w:szCs w:val="24"/>
          <w:lang w:val="de-DE" w:eastAsia="pl-PL"/>
        </w:rPr>
        <w:t>2.2. </w:t>
      </w:r>
      <w:proofErr w:type="spellStart"/>
      <w:r w:rsidRPr="00CE0ECE">
        <w:rPr>
          <w:rFonts w:ascii="Times New Roman" w:eastAsia="Times New Roman" w:hAnsi="Times New Roman" w:cs="Times New Roman"/>
          <w:sz w:val="24"/>
          <w:szCs w:val="24"/>
          <w:lang w:val="de-DE" w:eastAsia="pl-PL"/>
        </w:rPr>
        <w:t>Piasek</w:t>
      </w:r>
      <w:proofErr w:type="spellEnd"/>
      <w:r w:rsidRPr="00CE0ECE">
        <w:rPr>
          <w:rFonts w:ascii="Times New Roman" w:eastAsia="Times New Roman" w:hAnsi="Times New Roman" w:cs="Times New Roman"/>
          <w:sz w:val="24"/>
          <w:szCs w:val="24"/>
          <w:lang w:val="de-DE" w:eastAsia="pl-PL"/>
        </w:rPr>
        <w:t xml:space="preserve"> (PN-EN 13139:2003)</w:t>
      </w:r>
    </w:p>
    <w:p w:rsidR="002B643D" w:rsidRPr="00CE0ECE" w:rsidRDefault="002B643D"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2.2.1. Piasek powinien spełniać wymagania obowiązującej normy przedmiotowe, a w szczególności:</w:t>
      </w:r>
    </w:p>
    <w:p w:rsidR="002B643D" w:rsidRPr="00CE0ECE" w:rsidRDefault="002B643D"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nie zawierać domieszek organicznych,</w:t>
      </w:r>
    </w:p>
    <w:p w:rsidR="002B643D" w:rsidRPr="00CE0ECE" w:rsidRDefault="002B643D"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mieć frakcje różnych wymiarów, a mianowicie: piasek drobnoziarnisty 0,25-0,5 mm, piasek średnioziarnisty 0,5-1,0 mm, piasek gruboziarnisty 1,0-2,0 mm.</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 Cement wg normy PN-EN 191-1:2002 (patrz SST B.04.02.00)</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w:t>
      </w:r>
      <w:r w:rsidR="00182D3D" w:rsidRPr="00CE0ECE">
        <w:rPr>
          <w:rFonts w:ascii="Times New Roman" w:eastAsia="Times New Roman" w:hAnsi="Times New Roman" w:cs="Times New Roman"/>
          <w:sz w:val="24"/>
          <w:szCs w:val="24"/>
          <w:lang w:eastAsia="pl-PL"/>
        </w:rPr>
        <w:t>4</w:t>
      </w:r>
      <w:r w:rsidRPr="00CE0ECE">
        <w:rPr>
          <w:rFonts w:ascii="Times New Roman" w:eastAsia="Times New Roman" w:hAnsi="Times New Roman" w:cs="Times New Roman"/>
          <w:sz w:val="24"/>
          <w:szCs w:val="24"/>
          <w:lang w:eastAsia="pl-PL"/>
        </w:rPr>
        <w:t>. Masa zalewowa wg BN-74/6771-04</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Masa zalewowa składa się z asfaltów drogowych, włóknistego wypełniacza mineralnego (azbestu lub wełny mineralnej), mączki mineralnej i dodatków uszlachetniających (kauczuk lub pak tłuszczowy)</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Temperatura mięknięcia: wg </w:t>
      </w:r>
      <w:proofErr w:type="spellStart"/>
      <w:r w:rsidRPr="00CE0ECE">
        <w:rPr>
          <w:rFonts w:ascii="Times New Roman" w:eastAsia="Times New Roman" w:hAnsi="Times New Roman" w:cs="Times New Roman"/>
          <w:sz w:val="24"/>
          <w:szCs w:val="24"/>
          <w:lang w:eastAsia="pl-PL"/>
        </w:rPr>
        <w:t>PiK</w:t>
      </w:r>
      <w:proofErr w:type="spellEnd"/>
      <w:r w:rsidRPr="00CE0ECE">
        <w:rPr>
          <w:rFonts w:ascii="Times New Roman" w:eastAsia="Times New Roman" w:hAnsi="Times New Roman" w:cs="Times New Roman"/>
          <w:sz w:val="24"/>
          <w:szCs w:val="24"/>
          <w:lang w:eastAsia="pl-PL"/>
        </w:rPr>
        <w:t xml:space="preserve"> 54-65°C.</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Zastosowanie do wypełniania na szczelin dylatacyjnych o szerokości większej niż 5 mm.</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w:t>
      </w:r>
      <w:r w:rsidR="00182D3D" w:rsidRPr="00CE0ECE">
        <w:rPr>
          <w:rFonts w:ascii="Times New Roman" w:eastAsia="Times New Roman" w:hAnsi="Times New Roman" w:cs="Times New Roman"/>
          <w:sz w:val="24"/>
          <w:szCs w:val="24"/>
          <w:lang w:eastAsia="pl-PL"/>
        </w:rPr>
        <w:t>5</w:t>
      </w:r>
      <w:r w:rsidRPr="00CE0ECE">
        <w:rPr>
          <w:rFonts w:ascii="Times New Roman" w:eastAsia="Times New Roman" w:hAnsi="Times New Roman" w:cs="Times New Roman"/>
          <w:sz w:val="24"/>
          <w:szCs w:val="24"/>
          <w:lang w:eastAsia="pl-PL"/>
        </w:rPr>
        <w:t>. Kit asfaltowy uszczelniający wg PN-74/B-30175</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Składa się z asfaltów ponaftowych o penetracji minimum 30 w temperaturze 25°C, włóknistych wypełniaczy mineralnych, plastyfikatorów i dodatków zwiększających przyczepność kitu do powierzchni uszczelniających konstrukcji (paki tłuszczowe, pak i żywica kumaronowa, kauczuk syntetyczny i żywice sztuczne)</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dla kitów asfaltowych uszczelniających:</w:t>
      </w:r>
    </w:p>
    <w:p w:rsidR="002B643D" w:rsidRPr="00CE0ECE" w:rsidRDefault="002B643D" w:rsidP="00756CA6">
      <w:pPr>
        <w:pStyle w:val="Akapitzlist"/>
        <w:widowControl w:val="0"/>
        <w:numPr>
          <w:ilvl w:val="0"/>
          <w:numId w:val="2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lastRenderedPageBreak/>
        <w:t>penetracja w temperaturze 25°C, stopni penetracji – 50-75,</w:t>
      </w:r>
    </w:p>
    <w:p w:rsidR="002B643D" w:rsidRPr="00CE0ECE" w:rsidRDefault="002B643D" w:rsidP="00756CA6">
      <w:pPr>
        <w:pStyle w:val="Akapitzlist"/>
        <w:widowControl w:val="0"/>
        <w:numPr>
          <w:ilvl w:val="0"/>
          <w:numId w:val="2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temperatura mięknięcia– nie normalizuje się,</w:t>
      </w:r>
    </w:p>
    <w:p w:rsidR="002B643D" w:rsidRPr="00CE0ECE" w:rsidRDefault="002B643D" w:rsidP="00756CA6">
      <w:pPr>
        <w:pStyle w:val="Akapitzlist"/>
        <w:widowControl w:val="0"/>
        <w:numPr>
          <w:ilvl w:val="0"/>
          <w:numId w:val="2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przyczepność do betonu, badana na 2 kostkach betonowych 7×7×7 cm, połączonych spoiną kitu o grubości 20 mm i wyciąganych prostopadle do spoiny – kit nie powinien zrywać się w masie,</w:t>
      </w:r>
    </w:p>
    <w:p w:rsidR="002B643D" w:rsidRPr="00CE0ECE" w:rsidRDefault="002B643D" w:rsidP="00756CA6">
      <w:pPr>
        <w:pStyle w:val="Akapitzlist"/>
        <w:widowControl w:val="0"/>
        <w:numPr>
          <w:ilvl w:val="0"/>
          <w:numId w:val="2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wydłużenie względne przy zerwaniu, nie mniej niż – 20 mm,</w:t>
      </w:r>
    </w:p>
    <w:p w:rsidR="002B643D" w:rsidRPr="00CE0ECE" w:rsidRDefault="002B643D" w:rsidP="00756CA6">
      <w:pPr>
        <w:pStyle w:val="Akapitzlist"/>
        <w:widowControl w:val="0"/>
        <w:numPr>
          <w:ilvl w:val="0"/>
          <w:numId w:val="2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spływność z betonu w położeniu pionowym w temperaturze 20±2°C – nie normalizuje się,</w:t>
      </w:r>
    </w:p>
    <w:p w:rsidR="002B643D" w:rsidRPr="00CE0ECE" w:rsidRDefault="002B643D" w:rsidP="00756CA6">
      <w:pPr>
        <w:pStyle w:val="Akapitzlist"/>
        <w:widowControl w:val="0"/>
        <w:numPr>
          <w:ilvl w:val="0"/>
          <w:numId w:val="2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odporność na zamrażanie kuli kitu o masie 50 g w temperaturze –20±2C zrzuconej z wysokości 2,5 m na płytę stalową – bez pęknięć i odprysków,</w:t>
      </w:r>
    </w:p>
    <w:p w:rsidR="002B643D" w:rsidRPr="00CE0ECE" w:rsidRDefault="002B643D" w:rsidP="00756CA6">
      <w:pPr>
        <w:pStyle w:val="Akapitzlist"/>
        <w:widowControl w:val="0"/>
        <w:numPr>
          <w:ilvl w:val="0"/>
          <w:numId w:val="24"/>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gęstość pozorna, nie mniej niż – 1,5 mm.</w:t>
      </w:r>
    </w:p>
    <w:p w:rsidR="002B643D" w:rsidRPr="00CE0ECE" w:rsidRDefault="002B643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3. </w:t>
      </w:r>
      <w:r w:rsidRPr="00CE0ECE">
        <w:rPr>
          <w:rFonts w:ascii="Times New Roman" w:eastAsia="Times New Roman" w:hAnsi="Times New Roman" w:cs="Times New Roman"/>
          <w:b/>
          <w:bCs/>
          <w:sz w:val="24"/>
          <w:szCs w:val="24"/>
          <w:lang w:eastAsia="pl-PL"/>
        </w:rPr>
        <w:tab/>
        <w:t>Sprzęt</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można wykonać przy użyciu dowolnego sprzętu.</w:t>
      </w:r>
    </w:p>
    <w:p w:rsidR="002B643D" w:rsidRPr="00CE0ECE" w:rsidRDefault="002B643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4. </w:t>
      </w:r>
      <w:r w:rsidRPr="00CE0ECE">
        <w:rPr>
          <w:rFonts w:ascii="Times New Roman" w:eastAsia="Times New Roman" w:hAnsi="Times New Roman" w:cs="Times New Roman"/>
          <w:b/>
          <w:bCs/>
          <w:sz w:val="24"/>
          <w:szCs w:val="24"/>
          <w:lang w:eastAsia="pl-PL"/>
        </w:rPr>
        <w:tab/>
        <w:t>Transport</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Materiały i elementy mogą być przewożone dowolnymi środkami transportu.</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Podczas transportu materiały i elementy konstrukcji powinny być zabezpieczone przed uszko</w:t>
      </w:r>
      <w:r w:rsidRPr="00CE0ECE">
        <w:rPr>
          <w:rFonts w:ascii="Times New Roman" w:eastAsia="Times New Roman" w:hAnsi="Times New Roman" w:cs="Times New Roman"/>
          <w:sz w:val="24"/>
          <w:szCs w:val="24"/>
          <w:lang w:eastAsia="pl-PL"/>
        </w:rPr>
        <w:softHyphen/>
        <w:t>dze</w:t>
      </w:r>
      <w:r w:rsidRPr="00CE0ECE">
        <w:rPr>
          <w:rFonts w:ascii="Times New Roman" w:eastAsia="Times New Roman" w:hAnsi="Times New Roman" w:cs="Times New Roman"/>
          <w:sz w:val="24"/>
          <w:szCs w:val="24"/>
          <w:lang w:eastAsia="pl-PL"/>
        </w:rPr>
        <w:softHyphen/>
        <w:t>niami lub utratą stateczności.</w:t>
      </w:r>
    </w:p>
    <w:p w:rsidR="002B643D" w:rsidRPr="00CE0ECE" w:rsidRDefault="002B643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5. </w:t>
      </w:r>
      <w:r w:rsidRPr="00CE0ECE">
        <w:rPr>
          <w:rFonts w:ascii="Times New Roman" w:eastAsia="Times New Roman" w:hAnsi="Times New Roman" w:cs="Times New Roman"/>
          <w:b/>
          <w:bCs/>
          <w:sz w:val="24"/>
          <w:szCs w:val="24"/>
          <w:lang w:eastAsia="pl-PL"/>
        </w:rPr>
        <w:tab/>
        <w:t>Wykonanie robót</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 Warstwy wyrównawcze pod posadzki</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Warstwa wyrównawcza, wykonana z zaprawy cementowej marki 8 </w:t>
      </w:r>
      <w:proofErr w:type="spellStart"/>
      <w:r w:rsidRPr="00CE0ECE">
        <w:rPr>
          <w:rFonts w:ascii="Times New Roman" w:eastAsia="Times New Roman" w:hAnsi="Times New Roman" w:cs="Times New Roman"/>
          <w:sz w:val="24"/>
          <w:szCs w:val="24"/>
          <w:lang w:eastAsia="pl-PL"/>
        </w:rPr>
        <w:t>MPa</w:t>
      </w:r>
      <w:proofErr w:type="spellEnd"/>
      <w:r w:rsidRPr="00CE0ECE">
        <w:rPr>
          <w:rFonts w:ascii="Times New Roman" w:eastAsia="Times New Roman" w:hAnsi="Times New Roman" w:cs="Times New Roman"/>
          <w:sz w:val="24"/>
          <w:szCs w:val="24"/>
          <w:lang w:eastAsia="pl-PL"/>
        </w:rPr>
        <w:t>, z oczyszczeniem i zagrun</w:t>
      </w:r>
      <w:r w:rsidRPr="00CE0ECE">
        <w:rPr>
          <w:rFonts w:ascii="Times New Roman" w:eastAsia="Times New Roman" w:hAnsi="Times New Roman" w:cs="Times New Roman"/>
          <w:sz w:val="24"/>
          <w:szCs w:val="24"/>
          <w:lang w:eastAsia="pl-PL"/>
        </w:rPr>
        <w:softHyphen/>
        <w:t>to</w:t>
      </w:r>
      <w:r w:rsidRPr="00CE0ECE">
        <w:rPr>
          <w:rFonts w:ascii="Times New Roman" w:eastAsia="Times New Roman" w:hAnsi="Times New Roman" w:cs="Times New Roman"/>
          <w:sz w:val="24"/>
          <w:szCs w:val="24"/>
          <w:lang w:eastAsia="pl-PL"/>
        </w:rPr>
        <w:softHyphen/>
        <w:t>waniem podłoża mlekiem wapienno-cementowym, ułożeniem zaprawy, z zatarciem powierzchni na gładko oraz wykonaniem i wypełnieniem masą asfaltową szczelin dylatacyjnych.</w:t>
      </w:r>
    </w:p>
    <w:p w:rsidR="002B643D" w:rsidRPr="00CE0ECE" w:rsidRDefault="002B643D" w:rsidP="00CE0ECE">
      <w:pPr>
        <w:keepNext/>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podstawowe.</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Podkład cementowy powinien być wykonany zgodnie z projektem, który określa wymaganą wytrzymałość i grubość podkładu oraz rozstaw szczelin dylatacyjnych.</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 xml:space="preserve">Wytrzymałość podkładu cementowego badana wg PN-85/B-04500 nie powinna być mniejsza niż: na ściskanie – 12 </w:t>
      </w:r>
      <w:proofErr w:type="spellStart"/>
      <w:r w:rsidRPr="00534754">
        <w:rPr>
          <w:rFonts w:ascii="Times New Roman" w:eastAsia="Times New Roman" w:hAnsi="Times New Roman" w:cs="Times New Roman"/>
          <w:color w:val="000000"/>
          <w:sz w:val="24"/>
          <w:szCs w:val="24"/>
          <w:lang w:eastAsia="pl-PL"/>
        </w:rPr>
        <w:t>MPa</w:t>
      </w:r>
      <w:proofErr w:type="spellEnd"/>
      <w:r w:rsidRPr="00534754">
        <w:rPr>
          <w:rFonts w:ascii="Times New Roman" w:eastAsia="Times New Roman" w:hAnsi="Times New Roman" w:cs="Times New Roman"/>
          <w:color w:val="000000"/>
          <w:sz w:val="24"/>
          <w:szCs w:val="24"/>
          <w:lang w:eastAsia="pl-PL"/>
        </w:rPr>
        <w:t xml:space="preserve">, na zginanie – 3 </w:t>
      </w:r>
      <w:proofErr w:type="spellStart"/>
      <w:r w:rsidRPr="00534754">
        <w:rPr>
          <w:rFonts w:ascii="Times New Roman" w:eastAsia="Times New Roman" w:hAnsi="Times New Roman" w:cs="Times New Roman"/>
          <w:color w:val="000000"/>
          <w:sz w:val="24"/>
          <w:szCs w:val="24"/>
          <w:lang w:eastAsia="pl-PL"/>
        </w:rPr>
        <w:t>MPa</w:t>
      </w:r>
      <w:proofErr w:type="spellEnd"/>
      <w:r w:rsidRPr="00534754">
        <w:rPr>
          <w:rFonts w:ascii="Times New Roman" w:eastAsia="Times New Roman" w:hAnsi="Times New Roman" w:cs="Times New Roman"/>
          <w:color w:val="000000"/>
          <w:sz w:val="24"/>
          <w:szCs w:val="24"/>
          <w:lang w:eastAsia="pl-PL"/>
        </w:rPr>
        <w:t>.</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Podłoże, na którym wykonuje się podkład z warstwy wyrównawczej powinno być wolne od kurzu i zanieczyszczeń oraz nasycone wodą.</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Podkład cementowy powinien być oddzielony od pionowych stałych elementów budynku pas</w:t>
      </w:r>
      <w:r w:rsidRPr="00534754">
        <w:rPr>
          <w:rFonts w:ascii="Times New Roman" w:eastAsia="Times New Roman" w:hAnsi="Times New Roman" w:cs="Times New Roman"/>
          <w:color w:val="000000"/>
          <w:sz w:val="24"/>
          <w:szCs w:val="24"/>
          <w:lang w:eastAsia="pl-PL"/>
        </w:rPr>
        <w:softHyphen/>
        <w:t>kiem papy.</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 podkładzie powinny być wykonane szczeliny dylatacyjne.</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Temperatura powietrza przy wykonywaniu podkładów cementowych oraz w ciągu co najmniej 3 dni nie powinna być niższa niż 5°C.</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Zaprawę cementową należy przygotowywać mechanicznie.</w:t>
      </w:r>
      <w:r w:rsidRPr="00534754">
        <w:rPr>
          <w:rFonts w:ascii="Times New Roman" w:eastAsia="Times New Roman" w:hAnsi="Times New Roman" w:cs="Times New Roman"/>
          <w:color w:val="000000"/>
          <w:sz w:val="24"/>
          <w:szCs w:val="24"/>
          <w:lang w:eastAsia="pl-PL"/>
        </w:rPr>
        <w:tab/>
      </w:r>
      <w:r w:rsidRPr="00534754">
        <w:rPr>
          <w:rFonts w:ascii="Times New Roman" w:eastAsia="Times New Roman" w:hAnsi="Times New Roman" w:cs="Times New Roman"/>
          <w:color w:val="000000"/>
          <w:sz w:val="24"/>
          <w:szCs w:val="24"/>
          <w:lang w:eastAsia="pl-PL"/>
        </w:rPr>
        <w:br/>
        <w:t>Zaprawa powinna mieć konsystencję gęstą – 5–7 cm zanurzenia stożka pomiarowego.</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Ilość spoiwa w podkładach cementowych powinna być ograniczona do ilości niezbędnej, ilość cementu nie powinna być większa niż 400 kg/m</w:t>
      </w:r>
      <w:r w:rsidRPr="00534754">
        <w:rPr>
          <w:rFonts w:ascii="Times New Roman" w:eastAsia="Times New Roman" w:hAnsi="Times New Roman" w:cs="Times New Roman"/>
          <w:color w:val="000000"/>
          <w:sz w:val="24"/>
          <w:szCs w:val="24"/>
          <w:vertAlign w:val="superscript"/>
          <w:lang w:eastAsia="pl-PL"/>
        </w:rPr>
        <w:t>3</w:t>
      </w:r>
      <w:r w:rsidRPr="00534754">
        <w:rPr>
          <w:rFonts w:ascii="Times New Roman" w:eastAsia="Times New Roman" w:hAnsi="Times New Roman" w:cs="Times New Roman"/>
          <w:color w:val="000000"/>
          <w:sz w:val="24"/>
          <w:szCs w:val="24"/>
          <w:lang w:eastAsia="pl-PL"/>
        </w:rPr>
        <w:t>.</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Zaprawę cementową należy układać niezwłocznie po przygotowaniu między listwami kierunkowymi o wysokości równej grubości podkładu z zastosowaniem ręcznego lub mechanicznego zagęszczenia z równoczesnym wyrównaniem i zatarciem.</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Podkład powinien mieć powierzchnię równą, stanowiącą płaszczyznę lub pochyloną, zgodnie z ustalonym spadkiem.</w:t>
      </w:r>
      <w:r w:rsidRPr="00534754">
        <w:rPr>
          <w:rFonts w:ascii="Times New Roman" w:eastAsia="Times New Roman" w:hAnsi="Times New Roman" w:cs="Times New Roman"/>
          <w:color w:val="000000"/>
          <w:sz w:val="24"/>
          <w:szCs w:val="24"/>
          <w:lang w:eastAsia="pl-PL"/>
        </w:rPr>
        <w:tab/>
      </w:r>
      <w:r w:rsidRPr="00534754">
        <w:rPr>
          <w:rFonts w:ascii="Times New Roman" w:eastAsia="Times New Roman" w:hAnsi="Times New Roman" w:cs="Times New Roman"/>
          <w:color w:val="000000"/>
          <w:sz w:val="24"/>
          <w:szCs w:val="24"/>
          <w:lang w:eastAsia="pl-PL"/>
        </w:rPr>
        <w:br/>
        <w:t>Powierzchnia podkładu sprawdzana dwumetrową łatą przykładaną w dowolnym miejscu, nie powinna wykazywać większych prześwitów większych niż 5 mm. Odchylenie powierzchni podkładu od płaszczyzny (poziomej lub pochyłej) nie powinny przekraczać 2 mm/m i 5 mm na całej długości lub szerokości pomieszczenia.</w:t>
      </w:r>
    </w:p>
    <w:p w:rsidR="002B643D" w:rsidRPr="00534754" w:rsidRDefault="002B643D" w:rsidP="00756CA6">
      <w:pPr>
        <w:pStyle w:val="Akapitzlist"/>
        <w:numPr>
          <w:ilvl w:val="0"/>
          <w:numId w:val="57"/>
        </w:numPr>
        <w:tabs>
          <w:tab w:val="num" w:pos="360"/>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lastRenderedPageBreak/>
        <w:t>W ciągu pierwszych 7 dni podkład powinien być utrzymywany w stanie wilgotnym, np. przez pokrycie folią polietylenową lub wilgotnymi trocinami albo przez spryskiwanie powierzchni wodą.</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w:t>
      </w:r>
      <w:r w:rsidR="00182D3D" w:rsidRPr="00CE0ECE">
        <w:rPr>
          <w:rFonts w:ascii="Times New Roman" w:eastAsia="Times New Roman" w:hAnsi="Times New Roman" w:cs="Times New Roman"/>
          <w:sz w:val="24"/>
          <w:szCs w:val="24"/>
          <w:lang w:eastAsia="pl-PL"/>
        </w:rPr>
        <w:t>2</w:t>
      </w:r>
      <w:r w:rsidRPr="00CE0ECE">
        <w:rPr>
          <w:rFonts w:ascii="Times New Roman" w:eastAsia="Times New Roman" w:hAnsi="Times New Roman" w:cs="Times New Roman"/>
          <w:sz w:val="24"/>
          <w:szCs w:val="24"/>
          <w:lang w:eastAsia="pl-PL"/>
        </w:rPr>
        <w:t>. Posadzki cementowe i lastrykowe</w:t>
      </w:r>
    </w:p>
    <w:p w:rsidR="00534754"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 spoiwie cementowym mogą być wykonane posad</w:t>
      </w:r>
      <w:r w:rsidR="00534754">
        <w:rPr>
          <w:rFonts w:ascii="Times New Roman" w:eastAsia="Times New Roman" w:hAnsi="Times New Roman" w:cs="Times New Roman"/>
          <w:color w:val="000000"/>
          <w:sz w:val="24"/>
          <w:szCs w:val="24"/>
          <w:lang w:eastAsia="pl-PL"/>
        </w:rPr>
        <w:t>zki monolityczne jedno- lub dwu</w:t>
      </w:r>
    </w:p>
    <w:p w:rsidR="002B643D" w:rsidRPr="00CE0ECE"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warstwowe z zaprawy cementowej i lastriko.</w:t>
      </w:r>
    </w:p>
    <w:p w:rsidR="00534754"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Posadzki należy wykonywać zgodnie z projektem,</w:t>
      </w:r>
      <w:r w:rsidR="00534754">
        <w:rPr>
          <w:rFonts w:ascii="Times New Roman" w:eastAsia="Times New Roman" w:hAnsi="Times New Roman" w:cs="Times New Roman"/>
          <w:color w:val="000000"/>
          <w:sz w:val="24"/>
          <w:szCs w:val="24"/>
          <w:lang w:eastAsia="pl-PL"/>
        </w:rPr>
        <w:t xml:space="preserve"> który powinien określić rodzaj</w:t>
      </w:r>
    </w:p>
    <w:p w:rsidR="00534754"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konstrukcji podłogi, grubość warstw, markę zaprawy, </w:t>
      </w:r>
      <w:r w:rsidR="00534754">
        <w:rPr>
          <w:rFonts w:ascii="Times New Roman" w:eastAsia="Times New Roman" w:hAnsi="Times New Roman" w:cs="Times New Roman"/>
          <w:color w:val="000000"/>
          <w:sz w:val="24"/>
          <w:szCs w:val="24"/>
          <w:lang w:eastAsia="pl-PL"/>
        </w:rPr>
        <w:t>wielkość spadków rozmieszczenie</w:t>
      </w:r>
    </w:p>
    <w:p w:rsidR="002B643D" w:rsidRPr="00CE0ECE"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szczelin dylatacyjnych.</w:t>
      </w:r>
    </w:p>
    <w:p w:rsidR="00534754"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Podkład pod posadzki na spoiwie cementowym powi</w:t>
      </w:r>
      <w:r w:rsidR="00534754">
        <w:rPr>
          <w:rFonts w:ascii="Times New Roman" w:eastAsia="Times New Roman" w:hAnsi="Times New Roman" w:cs="Times New Roman"/>
          <w:color w:val="000000"/>
          <w:sz w:val="24"/>
          <w:szCs w:val="24"/>
          <w:lang w:eastAsia="pl-PL"/>
        </w:rPr>
        <w:t>nien wykazywać wytrzymałość nie</w:t>
      </w:r>
    </w:p>
    <w:p w:rsidR="00534754"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niższą – przy posadzkach z betonu odpornego na ścier</w:t>
      </w:r>
      <w:r w:rsidR="00534754">
        <w:rPr>
          <w:rFonts w:ascii="Times New Roman" w:eastAsia="Times New Roman" w:hAnsi="Times New Roman" w:cs="Times New Roman"/>
          <w:color w:val="000000"/>
          <w:sz w:val="24"/>
          <w:szCs w:val="24"/>
          <w:lang w:eastAsia="pl-PL"/>
        </w:rPr>
        <w:t xml:space="preserve">anie – 16 </w:t>
      </w:r>
      <w:proofErr w:type="spellStart"/>
      <w:r w:rsidR="00534754">
        <w:rPr>
          <w:rFonts w:ascii="Times New Roman" w:eastAsia="Times New Roman" w:hAnsi="Times New Roman" w:cs="Times New Roman"/>
          <w:color w:val="000000"/>
          <w:sz w:val="24"/>
          <w:szCs w:val="24"/>
          <w:lang w:eastAsia="pl-PL"/>
        </w:rPr>
        <w:t>MPa</w:t>
      </w:r>
      <w:proofErr w:type="spellEnd"/>
      <w:r w:rsidR="00534754">
        <w:rPr>
          <w:rFonts w:ascii="Times New Roman" w:eastAsia="Times New Roman" w:hAnsi="Times New Roman" w:cs="Times New Roman"/>
          <w:color w:val="000000"/>
          <w:sz w:val="24"/>
          <w:szCs w:val="24"/>
          <w:lang w:eastAsia="pl-PL"/>
        </w:rPr>
        <w:t>, przy pozostałych</w:t>
      </w:r>
    </w:p>
    <w:p w:rsidR="002B643D" w:rsidRPr="00CE0ECE"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posadzkach – 10 </w:t>
      </w:r>
      <w:proofErr w:type="spellStart"/>
      <w:r w:rsidRPr="00CE0ECE">
        <w:rPr>
          <w:rFonts w:ascii="Times New Roman" w:eastAsia="Times New Roman" w:hAnsi="Times New Roman" w:cs="Times New Roman"/>
          <w:color w:val="000000"/>
          <w:sz w:val="24"/>
          <w:szCs w:val="24"/>
          <w:lang w:eastAsia="pl-PL"/>
        </w:rPr>
        <w:t>MPa</w:t>
      </w:r>
      <w:proofErr w:type="spellEnd"/>
      <w:r w:rsidRPr="00CE0ECE">
        <w:rPr>
          <w:rFonts w:ascii="Times New Roman" w:eastAsia="Times New Roman" w:hAnsi="Times New Roman" w:cs="Times New Roman"/>
          <w:color w:val="000000"/>
          <w:sz w:val="24"/>
          <w:szCs w:val="24"/>
          <w:lang w:eastAsia="pl-PL"/>
        </w:rPr>
        <w:t>.</w:t>
      </w:r>
    </w:p>
    <w:p w:rsidR="00534754" w:rsidRDefault="002B643D" w:rsidP="00534754">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W posadzkach powinny być </w:t>
      </w:r>
      <w:r w:rsidR="00534754">
        <w:rPr>
          <w:rFonts w:ascii="Times New Roman" w:eastAsia="Times New Roman" w:hAnsi="Times New Roman" w:cs="Times New Roman"/>
          <w:color w:val="000000"/>
          <w:sz w:val="24"/>
          <w:szCs w:val="24"/>
          <w:lang w:eastAsia="pl-PL"/>
        </w:rPr>
        <w:t>wykonane szczeliny dylatacyjne oddzielające posadzkę wraz</w:t>
      </w:r>
    </w:p>
    <w:p w:rsidR="00534754" w:rsidRDefault="002B643D" w:rsidP="00534754">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z całą konstrukcją podłogi </w:t>
      </w:r>
      <w:r w:rsidR="00534754">
        <w:rPr>
          <w:rFonts w:ascii="Times New Roman" w:eastAsia="Times New Roman" w:hAnsi="Times New Roman" w:cs="Times New Roman"/>
          <w:color w:val="000000"/>
          <w:sz w:val="24"/>
          <w:szCs w:val="24"/>
          <w:lang w:eastAsia="pl-PL"/>
        </w:rPr>
        <w:t>od pionowych elementów budynku, dzielące fragmenty posadzki</w:t>
      </w:r>
    </w:p>
    <w:p w:rsidR="00534754" w:rsidRDefault="002B643D" w:rsidP="00534754">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 wyr</w:t>
      </w:r>
      <w:r w:rsidR="00534754">
        <w:rPr>
          <w:rFonts w:ascii="Times New Roman" w:eastAsia="Times New Roman" w:hAnsi="Times New Roman" w:cs="Times New Roman"/>
          <w:color w:val="000000"/>
          <w:sz w:val="24"/>
          <w:szCs w:val="24"/>
          <w:lang w:eastAsia="pl-PL"/>
        </w:rPr>
        <w:t xml:space="preserve">aźnie różniących się wymiarach, </w:t>
      </w:r>
      <w:r w:rsidRPr="00CE0ECE">
        <w:rPr>
          <w:rFonts w:ascii="Times New Roman" w:eastAsia="Times New Roman" w:hAnsi="Times New Roman" w:cs="Times New Roman"/>
          <w:color w:val="000000"/>
          <w:sz w:val="24"/>
          <w:szCs w:val="24"/>
          <w:lang w:eastAsia="pl-PL"/>
        </w:rPr>
        <w:t>przeciwskurczowe w odstępach nie większych</w:t>
      </w:r>
      <w:r w:rsidR="00534754">
        <w:rPr>
          <w:rFonts w:ascii="Times New Roman" w:eastAsia="Times New Roman" w:hAnsi="Times New Roman" w:cs="Times New Roman"/>
          <w:color w:val="000000"/>
          <w:sz w:val="24"/>
          <w:szCs w:val="24"/>
          <w:lang w:eastAsia="pl-PL"/>
        </w:rPr>
        <w:t xml:space="preserve"> niż 6</w:t>
      </w:r>
    </w:p>
    <w:p w:rsidR="00534754" w:rsidRDefault="002B643D" w:rsidP="00534754">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 przy czym powierzchnia pola zbli</w:t>
      </w:r>
      <w:r w:rsidRPr="00CE0ECE">
        <w:rPr>
          <w:rFonts w:ascii="Times New Roman" w:eastAsia="Times New Roman" w:hAnsi="Times New Roman" w:cs="Times New Roman"/>
          <w:color w:val="000000"/>
          <w:sz w:val="24"/>
          <w:szCs w:val="24"/>
          <w:lang w:eastAsia="pl-PL"/>
        </w:rPr>
        <w:softHyphen/>
        <w:t>żo</w:t>
      </w:r>
      <w:r w:rsidRPr="00CE0ECE">
        <w:rPr>
          <w:rFonts w:ascii="Times New Roman" w:eastAsia="Times New Roman" w:hAnsi="Times New Roman" w:cs="Times New Roman"/>
          <w:color w:val="000000"/>
          <w:sz w:val="24"/>
          <w:szCs w:val="24"/>
          <w:lang w:eastAsia="pl-PL"/>
        </w:rPr>
        <w:softHyphen/>
        <w:t>ne</w:t>
      </w:r>
      <w:r w:rsidRPr="00CE0ECE">
        <w:rPr>
          <w:rFonts w:ascii="Times New Roman" w:eastAsia="Times New Roman" w:hAnsi="Times New Roman" w:cs="Times New Roman"/>
          <w:color w:val="000000"/>
          <w:sz w:val="24"/>
          <w:szCs w:val="24"/>
          <w:lang w:eastAsia="pl-PL"/>
        </w:rPr>
        <w:softHyphen/>
        <w:t>go do kwadratu nie powinna przekraczać 36 m</w:t>
      </w:r>
      <w:r w:rsidRPr="00CE0ECE">
        <w:rPr>
          <w:rFonts w:ascii="Times New Roman" w:eastAsia="Times New Roman" w:hAnsi="Times New Roman" w:cs="Times New Roman"/>
          <w:color w:val="000000"/>
          <w:sz w:val="24"/>
          <w:szCs w:val="24"/>
          <w:vertAlign w:val="superscript"/>
          <w:lang w:eastAsia="pl-PL"/>
        </w:rPr>
        <w:t>2</w:t>
      </w:r>
    </w:p>
    <w:p w:rsidR="00534754" w:rsidRDefault="002B643D" w:rsidP="00534754">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przy posadzkach z zaprawy cementowej, 25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color w:val="000000"/>
          <w:sz w:val="24"/>
          <w:szCs w:val="24"/>
          <w:lang w:eastAsia="pl-PL"/>
        </w:rPr>
        <w:t xml:space="preserve"> przy pos</w:t>
      </w:r>
      <w:r w:rsidR="00534754">
        <w:rPr>
          <w:rFonts w:ascii="Times New Roman" w:eastAsia="Times New Roman" w:hAnsi="Times New Roman" w:cs="Times New Roman"/>
          <w:color w:val="000000"/>
          <w:sz w:val="24"/>
          <w:szCs w:val="24"/>
          <w:lang w:eastAsia="pl-PL"/>
        </w:rPr>
        <w:t>adzkach dwuwarstwowych z betonu</w:t>
      </w:r>
    </w:p>
    <w:p w:rsidR="002B643D" w:rsidRPr="00CE0ECE" w:rsidRDefault="002B643D" w:rsidP="00534754">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odpornego na ścieranie i 12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color w:val="000000"/>
          <w:sz w:val="24"/>
          <w:szCs w:val="24"/>
          <w:lang w:eastAsia="pl-PL"/>
        </w:rPr>
        <w:t xml:space="preserve"> przy po</w:t>
      </w:r>
      <w:r w:rsidRPr="00CE0ECE">
        <w:rPr>
          <w:rFonts w:ascii="Times New Roman" w:eastAsia="Times New Roman" w:hAnsi="Times New Roman" w:cs="Times New Roman"/>
          <w:color w:val="000000"/>
          <w:sz w:val="24"/>
          <w:szCs w:val="24"/>
          <w:lang w:eastAsia="pl-PL"/>
        </w:rPr>
        <w:softHyphen/>
        <w:t>sadzkach jednowarstwowych.</w:t>
      </w:r>
    </w:p>
    <w:p w:rsidR="00534754"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Posadzki lastrykowe powinny być podzielone na pola o po</w:t>
      </w:r>
      <w:r w:rsidR="00534754">
        <w:rPr>
          <w:rFonts w:ascii="Times New Roman" w:eastAsia="Times New Roman" w:hAnsi="Times New Roman" w:cs="Times New Roman"/>
          <w:color w:val="000000"/>
          <w:sz w:val="24"/>
          <w:szCs w:val="24"/>
          <w:lang w:eastAsia="pl-PL"/>
        </w:rPr>
        <w:t>wierzchni nie przekraczającej 4</w:t>
      </w:r>
    </w:p>
    <w:p w:rsidR="00534754"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color w:val="000000"/>
          <w:sz w:val="24"/>
          <w:szCs w:val="24"/>
          <w:lang w:eastAsia="pl-PL"/>
        </w:rPr>
        <w:t xml:space="preserve"> za pomocą wkładek z materiału podatnego na ścieranie</w:t>
      </w:r>
      <w:r w:rsidR="00534754">
        <w:rPr>
          <w:rFonts w:ascii="Times New Roman" w:eastAsia="Times New Roman" w:hAnsi="Times New Roman" w:cs="Times New Roman"/>
          <w:color w:val="000000"/>
          <w:sz w:val="24"/>
          <w:szCs w:val="24"/>
          <w:lang w:eastAsia="pl-PL"/>
        </w:rPr>
        <w:t xml:space="preserve"> (np. z płaskownika mosiężnego,</w:t>
      </w:r>
    </w:p>
    <w:p w:rsidR="002B643D" w:rsidRPr="00CE0ECE"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paska polichlorku winylu) osadzonych w podkładzie.</w:t>
      </w:r>
    </w:p>
    <w:p w:rsidR="002B643D" w:rsidRPr="00CE0ECE"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Szczeliny dylatacyjne powinny być wypełnione masą asfaltową.</w:t>
      </w:r>
    </w:p>
    <w:p w:rsidR="00534754" w:rsidRDefault="002B643D" w:rsidP="00CE0ECE">
      <w:pPr>
        <w:tabs>
          <w:tab w:val="num" w:pos="360"/>
          <w:tab w:val="num" w:pos="851"/>
        </w:tabs>
        <w:autoSpaceDE w:val="0"/>
        <w:autoSpaceDN w:val="0"/>
        <w:adjustRightInd w:val="0"/>
        <w:spacing w:after="0" w:line="240" w:lineRule="auto"/>
        <w:ind w:left="850"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Mieszankę lastrykową lub zaprawę cementową, z </w:t>
      </w:r>
      <w:r w:rsidR="00534754">
        <w:rPr>
          <w:rFonts w:ascii="Times New Roman" w:eastAsia="Times New Roman" w:hAnsi="Times New Roman" w:cs="Times New Roman"/>
          <w:color w:val="000000"/>
          <w:sz w:val="24"/>
          <w:szCs w:val="24"/>
          <w:lang w:eastAsia="pl-PL"/>
        </w:rPr>
        <w:t>której wykonano posadzkę należy</w:t>
      </w:r>
    </w:p>
    <w:p w:rsidR="002B643D" w:rsidRPr="00CE0ECE" w:rsidRDefault="002B643D" w:rsidP="00CE0ECE">
      <w:pPr>
        <w:tabs>
          <w:tab w:val="num" w:pos="360"/>
          <w:tab w:val="num" w:pos="851"/>
        </w:tabs>
        <w:autoSpaceDE w:val="0"/>
        <w:autoSpaceDN w:val="0"/>
        <w:adjustRightInd w:val="0"/>
        <w:spacing w:after="0" w:line="240" w:lineRule="auto"/>
        <w:ind w:left="850"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dokładnie zagęścić, a powierzchnię wyrównać i zatrzeć na gładko.</w:t>
      </w:r>
    </w:p>
    <w:p w:rsidR="00534754" w:rsidRDefault="002B643D" w:rsidP="00CE0ECE">
      <w:pPr>
        <w:tabs>
          <w:tab w:val="num" w:pos="360"/>
          <w:tab w:val="num" w:pos="851"/>
        </w:tabs>
        <w:autoSpaceDE w:val="0"/>
        <w:autoSpaceDN w:val="0"/>
        <w:adjustRightInd w:val="0"/>
        <w:spacing w:after="0" w:line="240" w:lineRule="auto"/>
        <w:ind w:left="850"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Posadzkę lastrykową utrzymywaną w stanie wilgotnym</w:t>
      </w:r>
      <w:r w:rsidR="00534754">
        <w:rPr>
          <w:rFonts w:ascii="Times New Roman" w:eastAsia="Times New Roman" w:hAnsi="Times New Roman" w:cs="Times New Roman"/>
          <w:color w:val="000000"/>
          <w:sz w:val="24"/>
          <w:szCs w:val="24"/>
          <w:lang w:eastAsia="pl-PL"/>
        </w:rPr>
        <w:t xml:space="preserve"> przez co najmniej 5 dni należy</w:t>
      </w:r>
    </w:p>
    <w:p w:rsidR="00534754" w:rsidRDefault="002B643D" w:rsidP="00CE0ECE">
      <w:pPr>
        <w:tabs>
          <w:tab w:val="num" w:pos="360"/>
          <w:tab w:val="num" w:pos="851"/>
        </w:tabs>
        <w:autoSpaceDE w:val="0"/>
        <w:autoSpaceDN w:val="0"/>
        <w:adjustRightInd w:val="0"/>
        <w:spacing w:after="0" w:line="240" w:lineRule="auto"/>
        <w:ind w:left="850"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 xml:space="preserve">wstępnie oszlifować, aż do uzyskania widoczności </w:t>
      </w:r>
      <w:r w:rsidR="00534754">
        <w:rPr>
          <w:rFonts w:ascii="Times New Roman" w:eastAsia="Times New Roman" w:hAnsi="Times New Roman" w:cs="Times New Roman"/>
          <w:color w:val="000000"/>
          <w:sz w:val="24"/>
          <w:szCs w:val="24"/>
          <w:lang w:eastAsia="pl-PL"/>
        </w:rPr>
        <w:t xml:space="preserve">poszczególnych </w:t>
      </w:r>
      <w:proofErr w:type="spellStart"/>
      <w:r w:rsidR="00534754">
        <w:rPr>
          <w:rFonts w:ascii="Times New Roman" w:eastAsia="Times New Roman" w:hAnsi="Times New Roman" w:cs="Times New Roman"/>
          <w:color w:val="000000"/>
          <w:sz w:val="24"/>
          <w:szCs w:val="24"/>
          <w:lang w:eastAsia="pl-PL"/>
        </w:rPr>
        <w:t>ziarn</w:t>
      </w:r>
      <w:proofErr w:type="spellEnd"/>
      <w:r w:rsidR="00534754">
        <w:rPr>
          <w:rFonts w:ascii="Times New Roman" w:eastAsia="Times New Roman" w:hAnsi="Times New Roman" w:cs="Times New Roman"/>
          <w:color w:val="000000"/>
          <w:sz w:val="24"/>
          <w:szCs w:val="24"/>
          <w:lang w:eastAsia="pl-PL"/>
        </w:rPr>
        <w:t xml:space="preserve"> kruszywa.</w:t>
      </w:r>
    </w:p>
    <w:p w:rsidR="002B643D" w:rsidRPr="00CE0ECE" w:rsidRDefault="00534754" w:rsidP="00534754">
      <w:pPr>
        <w:tabs>
          <w:tab w:val="num" w:pos="360"/>
          <w:tab w:val="num" w:pos="426"/>
        </w:tabs>
        <w:autoSpaceDE w:val="0"/>
        <w:autoSpaceDN w:val="0"/>
        <w:adjustRightInd w:val="0"/>
        <w:spacing w:after="0" w:line="240" w:lineRule="auto"/>
        <w:ind w:left="426" w:hanging="425"/>
        <w:jc w:val="both"/>
        <w:rPr>
          <w:rFonts w:ascii="Times New Roman" w:eastAsia="Times New Roman" w:hAnsi="Times New Roman" w:cs="Times New Roman"/>
          <w:color w:val="000000"/>
          <w:sz w:val="24"/>
          <w:szCs w:val="24"/>
          <w:lang w:eastAsia="pl-PL"/>
        </w:rPr>
      </w:pPr>
      <w:r>
        <w:rPr>
          <w:rFonts w:ascii="Times New Roman" w:eastAsia="Times New Roman" w:hAnsi="Times New Roman" w:cs="Times New Roman"/>
          <w:color w:val="000000"/>
          <w:sz w:val="24"/>
          <w:szCs w:val="24"/>
          <w:lang w:eastAsia="pl-PL"/>
        </w:rPr>
        <w:t xml:space="preserve">      </w:t>
      </w:r>
      <w:r w:rsidR="002B643D" w:rsidRPr="00CE0ECE">
        <w:rPr>
          <w:rFonts w:ascii="Times New Roman" w:eastAsia="Times New Roman" w:hAnsi="Times New Roman" w:cs="Times New Roman"/>
          <w:color w:val="000000"/>
          <w:sz w:val="24"/>
          <w:szCs w:val="24"/>
          <w:lang w:eastAsia="pl-PL"/>
        </w:rPr>
        <w:t xml:space="preserve">Oczyszczoną posadzkę należy </w:t>
      </w:r>
      <w:proofErr w:type="spellStart"/>
      <w:r w:rsidR="002B643D" w:rsidRPr="00CE0ECE">
        <w:rPr>
          <w:rFonts w:ascii="Times New Roman" w:eastAsia="Times New Roman" w:hAnsi="Times New Roman" w:cs="Times New Roman"/>
          <w:color w:val="000000"/>
          <w:sz w:val="24"/>
          <w:szCs w:val="24"/>
          <w:lang w:eastAsia="pl-PL"/>
        </w:rPr>
        <w:t>wyszpachlować</w:t>
      </w:r>
      <w:proofErr w:type="spellEnd"/>
      <w:r w:rsidR="002B643D" w:rsidRPr="00CE0ECE">
        <w:rPr>
          <w:rFonts w:ascii="Times New Roman" w:eastAsia="Times New Roman" w:hAnsi="Times New Roman" w:cs="Times New Roman"/>
          <w:color w:val="000000"/>
          <w:sz w:val="24"/>
          <w:szCs w:val="24"/>
          <w:lang w:eastAsia="pl-PL"/>
        </w:rPr>
        <w:t xml:space="preserve"> zaczynem cementowym z ewentualnym dodatkiem pigmentu i po upływie co najmniej 5 dni powtórnie szlifować.</w:t>
      </w:r>
    </w:p>
    <w:p w:rsidR="002B643D" w:rsidRPr="00CE0ECE" w:rsidRDefault="002B643D" w:rsidP="00CE0ECE">
      <w:pPr>
        <w:widowControl w:val="0"/>
        <w:tabs>
          <w:tab w:val="num" w:pos="360"/>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Czysta i sucha powierzchnia posadzki powinna być natarta olejem lnianym.</w:t>
      </w:r>
    </w:p>
    <w:p w:rsidR="002B643D" w:rsidRPr="00CE0ECE" w:rsidRDefault="002B643D"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w:t>
      </w:r>
      <w:r w:rsidR="00182D3D" w:rsidRPr="00CE0ECE">
        <w:rPr>
          <w:rFonts w:ascii="Times New Roman" w:eastAsia="Times New Roman" w:hAnsi="Times New Roman" w:cs="Times New Roman"/>
          <w:sz w:val="24"/>
          <w:szCs w:val="24"/>
          <w:lang w:eastAsia="pl-PL"/>
        </w:rPr>
        <w:t>3</w:t>
      </w:r>
      <w:r w:rsidRPr="00CE0ECE">
        <w:rPr>
          <w:rFonts w:ascii="Times New Roman" w:eastAsia="Times New Roman" w:hAnsi="Times New Roman" w:cs="Times New Roman"/>
          <w:sz w:val="24"/>
          <w:szCs w:val="24"/>
          <w:lang w:eastAsia="pl-PL"/>
        </w:rPr>
        <w:t>. </w:t>
      </w:r>
      <w:proofErr w:type="spellStart"/>
      <w:r w:rsidRPr="00CE0ECE">
        <w:rPr>
          <w:rFonts w:ascii="Times New Roman" w:eastAsia="Times New Roman" w:hAnsi="Times New Roman" w:cs="Times New Roman"/>
          <w:sz w:val="24"/>
          <w:szCs w:val="24"/>
          <w:lang w:eastAsia="pl-PL"/>
        </w:rPr>
        <w:t>Uszorstnienie</w:t>
      </w:r>
      <w:proofErr w:type="spellEnd"/>
      <w:r w:rsidRPr="00CE0ECE">
        <w:rPr>
          <w:rFonts w:ascii="Times New Roman" w:eastAsia="Times New Roman" w:hAnsi="Times New Roman" w:cs="Times New Roman"/>
          <w:sz w:val="24"/>
          <w:szCs w:val="24"/>
          <w:lang w:eastAsia="pl-PL"/>
        </w:rPr>
        <w:t xml:space="preserve"> powierzchni komunikacyjnych</w:t>
      </w:r>
    </w:p>
    <w:p w:rsidR="00534754" w:rsidRDefault="002B643D"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sposób aplikacji i warunki przygotowania pod</w:t>
      </w:r>
      <w:r w:rsidR="00534754">
        <w:rPr>
          <w:rFonts w:ascii="Times New Roman" w:eastAsia="Times New Roman" w:hAnsi="Times New Roman" w:cs="Times New Roman"/>
          <w:color w:val="000000"/>
          <w:sz w:val="24"/>
          <w:szCs w:val="24"/>
          <w:lang w:eastAsia="pl-PL"/>
        </w:rPr>
        <w:t>łoża należy przyjąć wg warunków</w:t>
      </w:r>
    </w:p>
    <w:p w:rsidR="002B643D" w:rsidRPr="00CE0ECE" w:rsidRDefault="002B643D"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zastosowanego systemu.</w:t>
      </w:r>
    </w:p>
    <w:p w:rsidR="002B643D" w:rsidRPr="00CE0ECE" w:rsidRDefault="002B643D" w:rsidP="00CE0ECE">
      <w:pPr>
        <w:keepNext/>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6. </w:t>
      </w:r>
      <w:r w:rsidRPr="00CE0ECE">
        <w:rPr>
          <w:rFonts w:ascii="Times New Roman" w:eastAsia="Times New Roman" w:hAnsi="Times New Roman" w:cs="Times New Roman"/>
          <w:b/>
          <w:bCs/>
          <w:sz w:val="24"/>
          <w:szCs w:val="24"/>
          <w:lang w:eastAsia="pl-PL"/>
        </w:rPr>
        <w:tab/>
        <w:t>Kontrola jakości</w:t>
      </w:r>
    </w:p>
    <w:p w:rsidR="002B643D" w:rsidRPr="00CE0ECE" w:rsidRDefault="002B643D"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6.1. Wymagana jakość materiałów powinna być potwierdzona przez producenta przez zaświadczenie o ja</w:t>
      </w:r>
      <w:r w:rsidRPr="00CE0ECE">
        <w:rPr>
          <w:rFonts w:ascii="Times New Roman" w:eastAsia="Times New Roman" w:hAnsi="Times New Roman" w:cs="Times New Roman"/>
          <w:sz w:val="24"/>
          <w:szCs w:val="24"/>
          <w:lang w:eastAsia="pl-PL"/>
        </w:rPr>
        <w:softHyphen/>
        <w:t>kości lub znakiem kontroli jakości zamieszczonym na opakowaniu lub innym równorzędnym dokumentem.</w:t>
      </w:r>
    </w:p>
    <w:p w:rsidR="002B643D" w:rsidRPr="00CE0ECE" w:rsidRDefault="002B643D"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6.2. Nie dopuszcza się stosowania do robót materiałów, których właściwości nie odpowiadają wymaganiom technicznym. Nie należy stosować również materiałów przeterminowanych (po okresie gwarancyjnym).</w:t>
      </w:r>
    </w:p>
    <w:p w:rsidR="002B643D" w:rsidRPr="00CE0ECE" w:rsidRDefault="002B643D"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6.3. Należy przeprowadzić kontrolę dotrzymania warunków ogólnych wykonania robót (cieplnych, wilgotnościowych).</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Sprawdzić prawidłowość wykonania podkładu, posadzki, dylatacji.</w:t>
      </w:r>
    </w:p>
    <w:p w:rsidR="002B643D" w:rsidRPr="00CE0ECE" w:rsidRDefault="002B643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7. </w:t>
      </w:r>
      <w:r w:rsidRPr="00CE0ECE">
        <w:rPr>
          <w:rFonts w:ascii="Times New Roman" w:eastAsia="Times New Roman" w:hAnsi="Times New Roman" w:cs="Times New Roman"/>
          <w:b/>
          <w:bCs/>
          <w:sz w:val="24"/>
          <w:szCs w:val="24"/>
          <w:lang w:eastAsia="pl-PL"/>
        </w:rPr>
        <w:tab/>
        <w:t>Obmiar robót</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Jednostką obmiarową robót jest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sz w:val="24"/>
          <w:szCs w:val="24"/>
          <w:lang w:eastAsia="pl-PL"/>
        </w:rPr>
        <w:t>. Ilość robót określa się na podstawie projektu z uwzględnieniem zmian zaaprobowanych przez Inżyniera i sprawdzonych w naturze.</w:t>
      </w:r>
    </w:p>
    <w:p w:rsidR="002B643D" w:rsidRPr="00CE0ECE" w:rsidRDefault="002B643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8. </w:t>
      </w:r>
      <w:r w:rsidRPr="00CE0ECE">
        <w:rPr>
          <w:rFonts w:ascii="Times New Roman" w:eastAsia="Times New Roman" w:hAnsi="Times New Roman" w:cs="Times New Roman"/>
          <w:b/>
          <w:bCs/>
          <w:sz w:val="24"/>
          <w:szCs w:val="24"/>
          <w:lang w:eastAsia="pl-PL"/>
        </w:rPr>
        <w:tab/>
        <w:t>Odbiór robót</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podlegają odbiorowi wg. zasad podanych poniżej.</w:t>
      </w:r>
    </w:p>
    <w:p w:rsidR="002B643D" w:rsidRPr="00CE0ECE" w:rsidRDefault="002B643D"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8.1. Odbiór materiałów i robót powinien obejmować zgodności z dokumentacją projektową oraz sprawdzenie właściwości technicznych tych materiałów z wystawionymi atestami wytwórcy. W przypadku zastrzeżeń co do zgodności materiału z zaświadczeniem o jakości wystawionym przez producenta – powinien być on zbadany laboratoryjnie.</w:t>
      </w:r>
    </w:p>
    <w:p w:rsidR="002B643D" w:rsidRPr="00CE0ECE" w:rsidRDefault="002B643D"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8.2. Nie dopuszcza się stosowania do robót materiałów, których właściwości nie odpowiadają wymaganiom technicznym.</w:t>
      </w:r>
    </w:p>
    <w:p w:rsidR="002B643D" w:rsidRPr="00CE0ECE" w:rsidRDefault="002B643D" w:rsidP="00CE0ECE">
      <w:pPr>
        <w:autoSpaceDE w:val="0"/>
        <w:autoSpaceDN w:val="0"/>
        <w:adjustRightInd w:val="0"/>
        <w:spacing w:after="0" w:line="240" w:lineRule="auto"/>
        <w:ind w:left="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Nie należy stosować również materiałów przeterminowanych (po okresie gwarancyjnym).</w:t>
      </w:r>
    </w:p>
    <w:p w:rsidR="002B643D" w:rsidRPr="00CE0ECE" w:rsidRDefault="002B643D"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8.3. Wyniki odbiorów materiałów i wyrobów powinny być każdorazowo wpisywane do dziennika budowy.</w:t>
      </w:r>
    </w:p>
    <w:p w:rsidR="002B643D" w:rsidRPr="00CE0ECE" w:rsidRDefault="002B643D" w:rsidP="00CE0ECE">
      <w:pPr>
        <w:autoSpaceDE w:val="0"/>
        <w:autoSpaceDN w:val="0"/>
        <w:adjustRightInd w:val="0"/>
        <w:spacing w:before="57" w:after="0" w:line="240" w:lineRule="auto"/>
        <w:ind w:left="426" w:hanging="42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8.4. Odbiór powinien obejmować:</w:t>
      </w:r>
    </w:p>
    <w:p w:rsidR="002B643D" w:rsidRPr="00534754" w:rsidRDefault="002B643D" w:rsidP="00756CA6">
      <w:pPr>
        <w:pStyle w:val="Akapitzlist"/>
        <w:widowControl w:val="0"/>
        <w:numPr>
          <w:ilvl w:val="0"/>
          <w:numId w:val="58"/>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wyglądu zewnętrznego; badanie należy wykonać przez ocenę wzrokową,</w:t>
      </w:r>
    </w:p>
    <w:p w:rsidR="002B643D" w:rsidRPr="00534754" w:rsidRDefault="002B643D" w:rsidP="00756CA6">
      <w:pPr>
        <w:pStyle w:val="Akapitzlist"/>
        <w:numPr>
          <w:ilvl w:val="0"/>
          <w:numId w:val="58"/>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prawidłowości ukształtowania powierzchni posadzki; badanie należy wykonać przez ocenę wzrokową,</w:t>
      </w:r>
    </w:p>
    <w:p w:rsidR="002B643D" w:rsidRPr="00534754" w:rsidRDefault="002B643D" w:rsidP="00756CA6">
      <w:pPr>
        <w:pStyle w:val="Akapitzlist"/>
        <w:widowControl w:val="0"/>
        <w:numPr>
          <w:ilvl w:val="0"/>
          <w:numId w:val="58"/>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grubości posadzki cementowej lub z lastryka należy przeprowadzić na podstawie wyników pomiarów dokonanych w czasie wykonywania posadzki.</w:t>
      </w:r>
    </w:p>
    <w:p w:rsidR="002B643D" w:rsidRPr="00534754" w:rsidRDefault="002B643D" w:rsidP="00756CA6">
      <w:pPr>
        <w:pStyle w:val="Akapitzlist"/>
        <w:widowControl w:val="0"/>
        <w:numPr>
          <w:ilvl w:val="0"/>
          <w:numId w:val="58"/>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prawidłowości wykonania styków materiałów posadzkowych; badania prosto</w:t>
      </w:r>
      <w:r w:rsidRPr="00534754">
        <w:rPr>
          <w:rFonts w:ascii="Times New Roman" w:eastAsia="Times New Roman" w:hAnsi="Times New Roman" w:cs="Times New Roman"/>
          <w:color w:val="000000"/>
          <w:sz w:val="24"/>
          <w:szCs w:val="24"/>
          <w:lang w:eastAsia="pl-PL"/>
        </w:rPr>
        <w:softHyphen/>
        <w:t>liniowości należy wykonać za pomocą naciągniętego drutu i pomiaru odchyleń z dokładnością 1 mm, a szerokości spoin – za pomocą szczelinomierza lub suwmiarki.</w:t>
      </w:r>
    </w:p>
    <w:p w:rsidR="002B643D" w:rsidRPr="00534754" w:rsidRDefault="002B643D" w:rsidP="00756CA6">
      <w:pPr>
        <w:pStyle w:val="Akapitzlist"/>
        <w:widowControl w:val="0"/>
        <w:numPr>
          <w:ilvl w:val="0"/>
          <w:numId w:val="58"/>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prawidłowości wykonania cokołów lub listew podłogowych; badanie należy wykonać przez ocenę wzrokową.</w:t>
      </w:r>
    </w:p>
    <w:p w:rsidR="002B643D" w:rsidRPr="00CE0ECE" w:rsidRDefault="002B643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9.</w:t>
      </w:r>
      <w:r w:rsidRPr="00CE0ECE">
        <w:rPr>
          <w:rFonts w:ascii="Times New Roman" w:eastAsia="Times New Roman" w:hAnsi="Times New Roman" w:cs="Times New Roman"/>
          <w:b/>
          <w:bCs/>
          <w:sz w:val="24"/>
          <w:szCs w:val="24"/>
          <w:lang w:eastAsia="pl-PL"/>
        </w:rPr>
        <w:tab/>
        <w:t>Podstawa płatności</w:t>
      </w:r>
    </w:p>
    <w:p w:rsidR="002B643D" w:rsidRPr="00CE0ECE" w:rsidRDefault="002B643D"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Płaci się za ustaloną ilość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sz w:val="24"/>
          <w:szCs w:val="24"/>
          <w:lang w:eastAsia="pl-PL"/>
        </w:rPr>
        <w:t xml:space="preserve"> powierzchni ułożonej posadzki wg ceny jednostkowej, która obejmuje przygotowanie podłoża, dostarczenie materiałów i sprzętu, oczyszczenie stanowiska pracy.</w:t>
      </w:r>
    </w:p>
    <w:p w:rsidR="002B643D" w:rsidRPr="00CE0ECE" w:rsidRDefault="002B643D"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10.  Przepisy związane</w:t>
      </w:r>
    </w:p>
    <w:p w:rsidR="002B643D" w:rsidRPr="00CE0ECE" w:rsidRDefault="002B643D" w:rsidP="00CE0ECE">
      <w:pPr>
        <w:autoSpaceDE w:val="0"/>
        <w:autoSpaceDN w:val="0"/>
        <w:adjustRightInd w:val="0"/>
        <w:spacing w:after="0" w:line="240" w:lineRule="auto"/>
        <w:ind w:left="2694" w:hanging="212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1008:2004 </w:t>
      </w:r>
      <w:r w:rsidRPr="00CE0ECE">
        <w:rPr>
          <w:rFonts w:ascii="Times New Roman" w:eastAsia="Times New Roman" w:hAnsi="Times New Roman" w:cs="Times New Roman"/>
          <w:sz w:val="24"/>
          <w:szCs w:val="24"/>
          <w:lang w:eastAsia="pl-PL"/>
        </w:rPr>
        <w:tab/>
        <w:t>Woda zarobowa do betonu. Specyfikacja pobierania próbek.</w:t>
      </w:r>
    </w:p>
    <w:p w:rsidR="002B643D" w:rsidRPr="00CE0ECE" w:rsidRDefault="002B643D" w:rsidP="00CE0ECE">
      <w:pPr>
        <w:autoSpaceDE w:val="0"/>
        <w:autoSpaceDN w:val="0"/>
        <w:adjustRightInd w:val="0"/>
        <w:spacing w:after="0" w:line="240" w:lineRule="auto"/>
        <w:ind w:left="2694" w:hanging="212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val="de-DE" w:eastAsia="pl-PL"/>
        </w:rPr>
        <w:t>PN-EN 197-1:2002</w:t>
      </w:r>
      <w:r w:rsidRPr="00CE0ECE">
        <w:rPr>
          <w:rFonts w:ascii="Times New Roman" w:eastAsia="Times New Roman" w:hAnsi="Times New Roman" w:cs="Times New Roman"/>
          <w:sz w:val="24"/>
          <w:szCs w:val="24"/>
          <w:lang w:val="de-DE" w:eastAsia="pl-PL"/>
        </w:rPr>
        <w:tab/>
      </w:r>
      <w:proofErr w:type="spellStart"/>
      <w:r w:rsidRPr="00CE0ECE">
        <w:rPr>
          <w:rFonts w:ascii="Times New Roman" w:eastAsia="Times New Roman" w:hAnsi="Times New Roman" w:cs="Times New Roman"/>
          <w:sz w:val="24"/>
          <w:szCs w:val="24"/>
          <w:lang w:val="de-DE" w:eastAsia="pl-PL"/>
        </w:rPr>
        <w:t>Cement</w:t>
      </w:r>
      <w:proofErr w:type="spellEnd"/>
      <w:r w:rsidRPr="00CE0ECE">
        <w:rPr>
          <w:rFonts w:ascii="Times New Roman" w:eastAsia="Times New Roman" w:hAnsi="Times New Roman" w:cs="Times New Roman"/>
          <w:sz w:val="24"/>
          <w:szCs w:val="24"/>
          <w:lang w:val="de-DE" w:eastAsia="pl-PL"/>
        </w:rPr>
        <w:t xml:space="preserve">. </w:t>
      </w:r>
      <w:r w:rsidRPr="00CE0ECE">
        <w:rPr>
          <w:rFonts w:ascii="Times New Roman" w:eastAsia="Times New Roman" w:hAnsi="Times New Roman" w:cs="Times New Roman"/>
          <w:sz w:val="24"/>
          <w:szCs w:val="24"/>
          <w:lang w:eastAsia="pl-PL"/>
        </w:rPr>
        <w:t xml:space="preserve">Skład, wymagania i kryteria zgodności dotyczące </w:t>
      </w:r>
      <w:r w:rsidRPr="00CE0ECE">
        <w:rPr>
          <w:rFonts w:ascii="Times New Roman" w:eastAsia="Times New Roman" w:hAnsi="Times New Roman" w:cs="Times New Roman"/>
          <w:sz w:val="24"/>
          <w:szCs w:val="24"/>
          <w:lang w:eastAsia="pl-PL"/>
        </w:rPr>
        <w:br/>
        <w:t>cementów powszechnego użytku.</w:t>
      </w:r>
    </w:p>
    <w:p w:rsidR="002B643D" w:rsidRPr="00CE0ECE" w:rsidRDefault="002B643D" w:rsidP="00CE0ECE">
      <w:pPr>
        <w:autoSpaceDE w:val="0"/>
        <w:autoSpaceDN w:val="0"/>
        <w:adjustRightInd w:val="0"/>
        <w:spacing w:after="0" w:line="240" w:lineRule="auto"/>
        <w:ind w:left="2694" w:hanging="212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PN-EN 13139:2003</w:t>
      </w:r>
      <w:r w:rsidRPr="00CE0ECE">
        <w:rPr>
          <w:rFonts w:ascii="Times New Roman" w:eastAsia="Times New Roman" w:hAnsi="Times New Roman" w:cs="Times New Roman"/>
          <w:sz w:val="24"/>
          <w:szCs w:val="24"/>
          <w:lang w:eastAsia="pl-PL"/>
        </w:rPr>
        <w:tab/>
        <w:t>Kruszywa do zaprawy.</w:t>
      </w:r>
    </w:p>
    <w:p w:rsidR="002B643D" w:rsidRPr="00CE0ECE" w:rsidRDefault="002B643D" w:rsidP="00CE0ECE">
      <w:pPr>
        <w:autoSpaceDE w:val="0"/>
        <w:autoSpaceDN w:val="0"/>
        <w:adjustRightInd w:val="0"/>
        <w:spacing w:after="0" w:line="240" w:lineRule="auto"/>
        <w:ind w:left="2694" w:hanging="212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PN-87/B-01100</w:t>
      </w:r>
      <w:r w:rsidRPr="00CE0ECE">
        <w:rPr>
          <w:rFonts w:ascii="Times New Roman" w:eastAsia="Times New Roman" w:hAnsi="Times New Roman" w:cs="Times New Roman"/>
          <w:sz w:val="24"/>
          <w:szCs w:val="24"/>
          <w:lang w:eastAsia="pl-PL"/>
        </w:rPr>
        <w:tab/>
        <w:t>Kruszywa mineralne. Kruszywa skalne. Podział, nazwy i określenia.</w:t>
      </w:r>
    </w:p>
    <w:p w:rsidR="002B643D" w:rsidRPr="00CE0ECE" w:rsidRDefault="002B643D" w:rsidP="00CE0ECE">
      <w:pPr>
        <w:autoSpaceDE w:val="0"/>
        <w:autoSpaceDN w:val="0"/>
        <w:adjustRightInd w:val="0"/>
        <w:spacing w:after="0" w:line="240" w:lineRule="auto"/>
        <w:ind w:left="2694" w:hanging="2127"/>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PN-74/B-30175</w:t>
      </w:r>
      <w:r w:rsidRPr="00CE0ECE">
        <w:rPr>
          <w:rFonts w:ascii="Times New Roman" w:eastAsia="Times New Roman" w:hAnsi="Times New Roman" w:cs="Times New Roman"/>
          <w:sz w:val="24"/>
          <w:szCs w:val="24"/>
          <w:lang w:eastAsia="pl-PL"/>
        </w:rPr>
        <w:tab/>
        <w:t>Kit asfaltowy uszczelniający.</w:t>
      </w:r>
    </w:p>
    <w:p w:rsidR="002B643D" w:rsidRPr="00CE0ECE" w:rsidRDefault="002B643D" w:rsidP="00CE0ECE">
      <w:pPr>
        <w:spacing w:after="0" w:line="240" w:lineRule="auto"/>
        <w:rPr>
          <w:rFonts w:ascii="Times New Roman" w:eastAsia="Times New Roman" w:hAnsi="Times New Roman" w:cs="Times New Roman"/>
          <w:sz w:val="24"/>
          <w:szCs w:val="24"/>
          <w:lang w:eastAsia="pl-PL"/>
        </w:rPr>
      </w:pPr>
    </w:p>
    <w:p w:rsidR="00286964" w:rsidRPr="00CE0ECE" w:rsidRDefault="00286964" w:rsidP="00CE0ECE">
      <w:pPr>
        <w:spacing w:after="0" w:line="240" w:lineRule="auto"/>
        <w:ind w:left="567"/>
        <w:rPr>
          <w:rFonts w:ascii="Times New Roman" w:eastAsia="Times New Roman" w:hAnsi="Times New Roman" w:cs="Times New Roman"/>
          <w:sz w:val="24"/>
          <w:szCs w:val="24"/>
          <w:lang w:eastAsia="pl-PL"/>
        </w:rPr>
      </w:pPr>
      <w:r w:rsidRPr="00CE0ECE">
        <w:rPr>
          <w:rFonts w:ascii="Times New Roman" w:eastAsia="ArialMT" w:hAnsi="Times New Roman" w:cs="Times New Roman"/>
          <w:b/>
          <w:bCs/>
          <w:kern w:val="1"/>
          <w:sz w:val="24"/>
          <w:szCs w:val="24"/>
          <w:lang w:eastAsia="hi-IN" w:bidi="hi-IN"/>
        </w:rPr>
        <w:t xml:space="preserve">ST- 0009       </w:t>
      </w:r>
      <w:r w:rsidRPr="00CE0ECE">
        <w:rPr>
          <w:rFonts w:ascii="Times New Roman" w:eastAsia="Lucida Sans Unicode" w:hAnsi="Times New Roman" w:cs="Times New Roman"/>
          <w:b/>
          <w:kern w:val="1"/>
          <w:sz w:val="24"/>
          <w:szCs w:val="24"/>
          <w:lang w:eastAsia="hi-IN" w:bidi="hi-IN"/>
        </w:rPr>
        <w:t>Malowanie</w:t>
      </w:r>
      <w:r w:rsidRPr="00CE0ECE">
        <w:rPr>
          <w:rFonts w:ascii="Times New Roman" w:eastAsia="Times New Roman" w:hAnsi="Times New Roman" w:cs="Times New Roman"/>
          <w:sz w:val="24"/>
          <w:szCs w:val="24"/>
          <w:lang w:eastAsia="pl-PL"/>
        </w:rPr>
        <w:t xml:space="preserve"> </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1. </w:t>
      </w:r>
      <w:r w:rsidRPr="00CE0ECE">
        <w:rPr>
          <w:rFonts w:ascii="Times New Roman" w:eastAsia="Times New Roman" w:hAnsi="Times New Roman" w:cs="Times New Roman"/>
          <w:b/>
          <w:bCs/>
          <w:sz w:val="24"/>
          <w:szCs w:val="24"/>
          <w:lang w:eastAsia="pl-PL"/>
        </w:rPr>
        <w:tab/>
        <w:t>Wstęp</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1.1. Przedmiot SST.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Przedmiotem niniejszej szczegółowej specyfikacji technicznej są wymagania dotyczące wykonania i odbioru robót malarskich.</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1.2. Zakres stosowania SST.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Szczegółowa specyfikacja techniczna jest stosowana jako dokument przetargowy i kontraktowy przy zlecaniu i realizacji robót wymienionych w pkt. 1.1.</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1.3. Zakres robót objętych SST.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których dotyczy specyfikacja, obejmują wszystkie czynności umożliwiające i mające na celu wykonanie następujących robót malarskich:</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Malowanie konstrukcji stalowych,</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 Malowanie tynków.</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1.4. Określenia podstawowe.</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Określenia podane w niniejszej SST są zgodne z obowiązującymi odpowiednimi normami.</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1.5. Ogólne wymagania dotyczące robót.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Wykonawca robót jest odpowiedzialny za jakość ich wykonania oraz za zgodność z dokumentacją projektową, SST i poleceniami Inżyniera.</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2. </w:t>
      </w:r>
      <w:r w:rsidRPr="00CE0ECE">
        <w:rPr>
          <w:rFonts w:ascii="Times New Roman" w:eastAsia="Times New Roman" w:hAnsi="Times New Roman" w:cs="Times New Roman"/>
          <w:b/>
          <w:bCs/>
          <w:sz w:val="24"/>
          <w:szCs w:val="24"/>
          <w:lang w:eastAsia="pl-PL"/>
        </w:rPr>
        <w:tab/>
        <w:t>Materiały</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2.1. Woda (PN-EN 1008:2004)</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Do przygotowania farb stosować można każdą wodę zdatną do picia. Niedozwolone jest użycie wód ściekowych, kanalizacyjnych bagiennych oraz wód zawierających tłuszcze organiczne, oleje i muł.</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2.2. Mleko wapienne</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Mleko wapienne powinno mieć postać cieczy o gęstości śmietany, uzyskanej przez rozcieńczenie 1 częś</w:t>
      </w:r>
      <w:r w:rsidRPr="00CE0ECE">
        <w:rPr>
          <w:rFonts w:ascii="Times New Roman" w:eastAsia="Times New Roman" w:hAnsi="Times New Roman" w:cs="Times New Roman"/>
          <w:sz w:val="24"/>
          <w:szCs w:val="24"/>
          <w:lang w:eastAsia="pl-PL"/>
        </w:rPr>
        <w:softHyphen/>
        <w:t>ci ciasta wapiennego z 3 częściami wody, tworzącą jednolitą masę bez grudek i zanie</w:t>
      </w:r>
      <w:r w:rsidRPr="00CE0ECE">
        <w:rPr>
          <w:rFonts w:ascii="Times New Roman" w:eastAsia="Times New Roman" w:hAnsi="Times New Roman" w:cs="Times New Roman"/>
          <w:sz w:val="24"/>
          <w:szCs w:val="24"/>
          <w:lang w:eastAsia="pl-PL"/>
        </w:rPr>
        <w:softHyphen/>
        <w:t>czyszczeń.</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 Spoiwa bezwodne</w:t>
      </w:r>
    </w:p>
    <w:p w:rsidR="00286964" w:rsidRPr="00CE0ECE" w:rsidRDefault="00286964" w:rsidP="00CE0ECE">
      <w:pPr>
        <w:keepNext/>
        <w:tabs>
          <w:tab w:val="left" w:pos="993"/>
        </w:tabs>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2.3.1. Pokost lniany powinien być cieczą oleistą o zabarwieniu od żółtego do ciemnobrązowego i od</w:t>
      </w:r>
      <w:r w:rsidRPr="00CE0ECE">
        <w:rPr>
          <w:rFonts w:ascii="Times New Roman" w:eastAsia="Times New Roman" w:hAnsi="Times New Roman" w:cs="Times New Roman"/>
          <w:sz w:val="24"/>
          <w:szCs w:val="24"/>
          <w:lang w:eastAsia="pl-PL"/>
        </w:rPr>
        <w:softHyphen/>
        <w:t>po</w:t>
      </w:r>
      <w:r w:rsidRPr="00CE0ECE">
        <w:rPr>
          <w:rFonts w:ascii="Times New Roman" w:eastAsia="Times New Roman" w:hAnsi="Times New Roman" w:cs="Times New Roman"/>
          <w:sz w:val="24"/>
          <w:szCs w:val="24"/>
          <w:lang w:eastAsia="pl-PL"/>
        </w:rPr>
        <w:softHyphen/>
        <w:t>wiadającą wymaganiom normy państwowej.</w:t>
      </w:r>
    </w:p>
    <w:p w:rsidR="00286964" w:rsidRPr="00CE0ECE" w:rsidRDefault="00286964" w:rsidP="00CE0ECE">
      <w:pPr>
        <w:keepNext/>
        <w:tabs>
          <w:tab w:val="left" w:pos="993"/>
        </w:tabs>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2.3.2. Pokost syntetyczny powinien być używany w postaci cieczy, barwy od jasnożółtej do bru</w:t>
      </w:r>
      <w:r w:rsidRPr="00CE0ECE">
        <w:rPr>
          <w:rFonts w:ascii="Times New Roman" w:eastAsia="Times New Roman" w:hAnsi="Times New Roman" w:cs="Times New Roman"/>
          <w:sz w:val="24"/>
          <w:szCs w:val="24"/>
          <w:lang w:eastAsia="pl-PL"/>
        </w:rPr>
        <w:softHyphen/>
        <w:t>nat</w:t>
      </w:r>
      <w:r w:rsidRPr="00CE0ECE">
        <w:rPr>
          <w:rFonts w:ascii="Times New Roman" w:eastAsia="Times New Roman" w:hAnsi="Times New Roman" w:cs="Times New Roman"/>
          <w:sz w:val="24"/>
          <w:szCs w:val="24"/>
          <w:lang w:eastAsia="pl-PL"/>
        </w:rPr>
        <w:softHyphen/>
        <w:t>nej, będącej roztworem żywicy kalafoniowej lub innej w lotnych rozpuszczalnikach, z ewen</w:t>
      </w:r>
      <w:r w:rsidRPr="00CE0ECE">
        <w:rPr>
          <w:rFonts w:ascii="Times New Roman" w:eastAsia="Times New Roman" w:hAnsi="Times New Roman" w:cs="Times New Roman"/>
          <w:sz w:val="24"/>
          <w:szCs w:val="24"/>
          <w:lang w:eastAsia="pl-PL"/>
        </w:rPr>
        <w:softHyphen/>
        <w:t>tualnym dodatkiem modyfikującym, o właściwościach technicznych zbliżonych do pokostu naturalnego, lecz o krótszym czasie schnięcia. Powinien on odpowiadać wymaganiom normy państwowej lub świadectwa dopuszczenia do stosowania w budownictwie.</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2.4. Rozcieńczalniki</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zależności od rodzaju farby należy stosować:</w:t>
      </w:r>
    </w:p>
    <w:p w:rsidR="00286964" w:rsidRPr="00CE0ECE"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wodę – do farb wapiennych,</w:t>
      </w:r>
    </w:p>
    <w:p w:rsidR="00286964" w:rsidRPr="00CE0ECE"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terpentynę i benzynę – do farb i emalii olejnych,</w:t>
      </w:r>
    </w:p>
    <w:p w:rsidR="00534754"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inne rozcieńczalniki przygotowane fabrycznie dla poszc</w:t>
      </w:r>
      <w:r w:rsidR="00534754">
        <w:rPr>
          <w:rFonts w:ascii="Times New Roman" w:eastAsia="Times New Roman" w:hAnsi="Times New Roman" w:cs="Times New Roman"/>
          <w:color w:val="000000"/>
          <w:sz w:val="24"/>
          <w:szCs w:val="24"/>
          <w:lang w:eastAsia="pl-PL"/>
        </w:rPr>
        <w:t>zególnych rodzajów farb powinny</w:t>
      </w:r>
    </w:p>
    <w:p w:rsidR="00534754"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odpowiadać normom państwowym lub mieć cechy techniczne</w:t>
      </w:r>
      <w:r w:rsidR="00534754">
        <w:rPr>
          <w:rFonts w:ascii="Times New Roman" w:eastAsia="Times New Roman" w:hAnsi="Times New Roman" w:cs="Times New Roman"/>
          <w:color w:val="000000"/>
          <w:sz w:val="24"/>
          <w:szCs w:val="24"/>
          <w:lang w:eastAsia="pl-PL"/>
        </w:rPr>
        <w:t xml:space="preserve"> zgodne z zaświadczeniem o</w:t>
      </w:r>
    </w:p>
    <w:p w:rsidR="00286964" w:rsidRPr="00CE0ECE"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ja</w:t>
      </w:r>
      <w:r w:rsidRPr="00CE0ECE">
        <w:rPr>
          <w:rFonts w:ascii="Times New Roman" w:eastAsia="Times New Roman" w:hAnsi="Times New Roman" w:cs="Times New Roman"/>
          <w:color w:val="000000"/>
          <w:sz w:val="24"/>
          <w:szCs w:val="24"/>
          <w:lang w:eastAsia="pl-PL"/>
        </w:rPr>
        <w:softHyphen/>
        <w:t>kości wydanym przez producenta oraz z zakresem ich stosowania.</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 Farby budowlane gotowe</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2.5.1. </w:t>
      </w:r>
      <w:r w:rsidRPr="00CE0ECE">
        <w:rPr>
          <w:rFonts w:ascii="Times New Roman" w:eastAsia="Times New Roman" w:hAnsi="Times New Roman" w:cs="Times New Roman"/>
          <w:sz w:val="24"/>
          <w:szCs w:val="24"/>
          <w:lang w:eastAsia="pl-PL"/>
        </w:rPr>
        <w:tab/>
        <w:t>Farby niezależnie od ich rodzaju powinny odpowiadać wymaganiom norm państwowych lub świadectw dopuszczenia do stosowania w budownictwie.</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2.5.2. Farby emulsyjne wytwarzane fabrycznie</w:t>
      </w:r>
    </w:p>
    <w:p w:rsidR="00286964" w:rsidRPr="00CE0ECE" w:rsidRDefault="00286964"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Na tynkach można stosować farby emulsyjne na spoiwach z: polioctanu winylu, lateksu </w:t>
      </w:r>
      <w:proofErr w:type="spellStart"/>
      <w:r w:rsidRPr="00CE0ECE">
        <w:rPr>
          <w:rFonts w:ascii="Times New Roman" w:eastAsia="Times New Roman" w:hAnsi="Times New Roman" w:cs="Times New Roman"/>
          <w:sz w:val="24"/>
          <w:szCs w:val="24"/>
          <w:lang w:eastAsia="pl-PL"/>
        </w:rPr>
        <w:t>butadieno</w:t>
      </w:r>
      <w:proofErr w:type="spellEnd"/>
      <w:r w:rsidRPr="00CE0ECE">
        <w:rPr>
          <w:rFonts w:ascii="Times New Roman" w:eastAsia="Times New Roman" w:hAnsi="Times New Roman" w:cs="Times New Roman"/>
          <w:sz w:val="24"/>
          <w:szCs w:val="24"/>
          <w:lang w:eastAsia="pl-PL"/>
        </w:rPr>
        <w:t>-styrenowego i innych zgodnie z zasadami podanymi w normach i świadectwach ich dopuszczenia przez ITB.</w:t>
      </w:r>
    </w:p>
    <w:p w:rsidR="00286964" w:rsidRPr="00CE0ECE" w:rsidRDefault="00286964"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2.5.3. Wyroby chlorokauczukowe</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Emalia chlorokauczukowa ogólnego stosowania</w:t>
      </w:r>
    </w:p>
    <w:p w:rsidR="00286964" w:rsidRPr="00534754" w:rsidRDefault="00286964" w:rsidP="00756CA6">
      <w:pPr>
        <w:pStyle w:val="Akapitzlist"/>
        <w:widowControl w:val="0"/>
        <w:numPr>
          <w:ilvl w:val="0"/>
          <w:numId w:val="59"/>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wydajność – 6–10 m</w:t>
      </w:r>
      <w:r w:rsidRPr="00534754">
        <w:rPr>
          <w:rFonts w:ascii="Times New Roman" w:eastAsia="Times New Roman" w:hAnsi="Times New Roman" w:cs="Times New Roman"/>
          <w:color w:val="000000"/>
          <w:sz w:val="24"/>
          <w:szCs w:val="24"/>
          <w:vertAlign w:val="superscript"/>
          <w:lang w:eastAsia="pl-PL"/>
        </w:rPr>
        <w:t>2</w:t>
      </w:r>
      <w:r w:rsidRPr="00534754">
        <w:rPr>
          <w:rFonts w:ascii="Times New Roman" w:eastAsia="Times New Roman" w:hAnsi="Times New Roman" w:cs="Times New Roman"/>
          <w:color w:val="000000"/>
          <w:sz w:val="24"/>
          <w:szCs w:val="24"/>
          <w:lang w:eastAsia="pl-PL"/>
        </w:rPr>
        <w:t>/dm</w:t>
      </w:r>
      <w:r w:rsidRPr="00534754">
        <w:rPr>
          <w:rFonts w:ascii="Times New Roman" w:eastAsia="Times New Roman" w:hAnsi="Times New Roman" w:cs="Times New Roman"/>
          <w:color w:val="000000"/>
          <w:sz w:val="24"/>
          <w:szCs w:val="24"/>
          <w:vertAlign w:val="superscript"/>
          <w:lang w:eastAsia="pl-PL"/>
        </w:rPr>
        <w:t>3</w:t>
      </w:r>
      <w:r w:rsidRPr="00534754">
        <w:rPr>
          <w:rFonts w:ascii="Times New Roman" w:eastAsia="Times New Roman" w:hAnsi="Times New Roman" w:cs="Times New Roman"/>
          <w:color w:val="000000"/>
          <w:sz w:val="24"/>
          <w:szCs w:val="24"/>
          <w:lang w:eastAsia="pl-PL"/>
        </w:rPr>
        <w:t>,</w:t>
      </w:r>
    </w:p>
    <w:p w:rsidR="00286964" w:rsidRPr="00534754" w:rsidRDefault="00286964" w:rsidP="00756CA6">
      <w:pPr>
        <w:pStyle w:val="Akapitzlist"/>
        <w:widowControl w:val="0"/>
        <w:numPr>
          <w:ilvl w:val="0"/>
          <w:numId w:val="59"/>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max. czas schnięcia – 24 h</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Farba chlorokauczukowa do gruntowania przeciwrdzewna cynkowa 70% szara metaliczna</w:t>
      </w:r>
    </w:p>
    <w:p w:rsidR="00286964" w:rsidRPr="00534754" w:rsidRDefault="00286964" w:rsidP="00756CA6">
      <w:pPr>
        <w:pStyle w:val="Akapitzlist"/>
        <w:widowControl w:val="0"/>
        <w:numPr>
          <w:ilvl w:val="0"/>
          <w:numId w:val="60"/>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wydajność – 15–16 m</w:t>
      </w:r>
      <w:r w:rsidRPr="00534754">
        <w:rPr>
          <w:rFonts w:ascii="Times New Roman" w:eastAsia="Times New Roman" w:hAnsi="Times New Roman" w:cs="Times New Roman"/>
          <w:color w:val="000000"/>
          <w:sz w:val="24"/>
          <w:szCs w:val="24"/>
          <w:vertAlign w:val="superscript"/>
          <w:lang w:eastAsia="pl-PL"/>
        </w:rPr>
        <w:t>2</w:t>
      </w:r>
      <w:r w:rsidRPr="00534754">
        <w:rPr>
          <w:rFonts w:ascii="Times New Roman" w:eastAsia="Times New Roman" w:hAnsi="Times New Roman" w:cs="Times New Roman"/>
          <w:color w:val="000000"/>
          <w:sz w:val="24"/>
          <w:szCs w:val="24"/>
          <w:lang w:eastAsia="pl-PL"/>
        </w:rPr>
        <w:t>/dm</w:t>
      </w:r>
      <w:r w:rsidRPr="00534754">
        <w:rPr>
          <w:rFonts w:ascii="Times New Roman" w:eastAsia="Times New Roman" w:hAnsi="Times New Roman" w:cs="Times New Roman"/>
          <w:color w:val="000000"/>
          <w:sz w:val="24"/>
          <w:szCs w:val="24"/>
          <w:vertAlign w:val="superscript"/>
          <w:lang w:eastAsia="pl-PL"/>
        </w:rPr>
        <w:t>3</w:t>
      </w:r>
      <w:r w:rsidRPr="00534754">
        <w:rPr>
          <w:rFonts w:ascii="Times New Roman" w:eastAsia="Times New Roman" w:hAnsi="Times New Roman" w:cs="Times New Roman"/>
          <w:color w:val="000000"/>
          <w:sz w:val="24"/>
          <w:szCs w:val="24"/>
          <w:lang w:eastAsia="pl-PL"/>
        </w:rPr>
        <w:t>,</w:t>
      </w:r>
    </w:p>
    <w:p w:rsidR="00534754" w:rsidRDefault="00286964" w:rsidP="00756CA6">
      <w:pPr>
        <w:pStyle w:val="Akapitzlist"/>
        <w:widowControl w:val="0"/>
        <w:numPr>
          <w:ilvl w:val="0"/>
          <w:numId w:val="60"/>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max. czas schnięcia – 8 h</w:t>
      </w:r>
    </w:p>
    <w:p w:rsidR="00286964" w:rsidRPr="00534754" w:rsidRDefault="00534754" w:rsidP="005347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sz w:val="24"/>
          <w:szCs w:val="24"/>
          <w:lang w:eastAsia="pl-PL"/>
        </w:rPr>
        <w:t xml:space="preserve"> </w:t>
      </w:r>
      <w:r w:rsidR="00286964" w:rsidRPr="00534754">
        <w:rPr>
          <w:rFonts w:ascii="Times New Roman" w:eastAsia="Times New Roman" w:hAnsi="Times New Roman" w:cs="Times New Roman"/>
          <w:sz w:val="24"/>
          <w:szCs w:val="24"/>
          <w:lang w:eastAsia="pl-PL"/>
        </w:rPr>
        <w:t>Kit szpachlowy chlorokauczuk</w:t>
      </w:r>
      <w:r w:rsidRPr="00534754">
        <w:rPr>
          <w:rFonts w:ascii="Times New Roman" w:eastAsia="Times New Roman" w:hAnsi="Times New Roman" w:cs="Times New Roman"/>
          <w:sz w:val="24"/>
          <w:szCs w:val="24"/>
          <w:lang w:eastAsia="pl-PL"/>
        </w:rPr>
        <w:t xml:space="preserve">owy ogólnego stosowania – biały </w:t>
      </w:r>
      <w:r w:rsidRPr="00534754">
        <w:rPr>
          <w:rFonts w:ascii="Times New Roman" w:eastAsia="Times New Roman" w:hAnsi="Times New Roman" w:cs="Times New Roman"/>
          <w:color w:val="000000"/>
          <w:sz w:val="24"/>
          <w:szCs w:val="24"/>
          <w:lang w:eastAsia="pl-PL"/>
        </w:rPr>
        <w:t xml:space="preserve"> </w:t>
      </w:r>
      <w:r w:rsidR="00286964" w:rsidRPr="00534754">
        <w:rPr>
          <w:rFonts w:ascii="Times New Roman" w:eastAsia="Times New Roman" w:hAnsi="Times New Roman" w:cs="Times New Roman"/>
          <w:color w:val="000000"/>
          <w:sz w:val="24"/>
          <w:szCs w:val="24"/>
          <w:lang w:eastAsia="pl-PL"/>
        </w:rPr>
        <w:t>do wygładzania podkładu pod powłoki chlorokauczukowe,</w:t>
      </w:r>
    </w:p>
    <w:p w:rsidR="00286964" w:rsidRPr="00CE0ECE" w:rsidRDefault="00286964" w:rsidP="00534754">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Rozcieńczalnik chlorokauczukowy do wyrobów chlorokauczukowych ogólnego stoso</w:t>
      </w:r>
      <w:r w:rsidRPr="00CE0ECE">
        <w:rPr>
          <w:rFonts w:ascii="Times New Roman" w:eastAsia="Times New Roman" w:hAnsi="Times New Roman" w:cs="Times New Roman"/>
          <w:color w:val="000000"/>
          <w:sz w:val="24"/>
          <w:szCs w:val="24"/>
          <w:lang w:eastAsia="pl-PL"/>
        </w:rPr>
        <w:softHyphen/>
        <w:t>wania – biały do rozcieńczania wyrobów chlorokauczukowych,</w:t>
      </w:r>
    </w:p>
    <w:p w:rsidR="00286964" w:rsidRPr="00CE0ECE" w:rsidRDefault="00286964"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2.5.4. Wyroby epoksydowe</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Gruntoszpachlówka epoksydowa bezrozpuszczalnikowa, chemoodporna</w:t>
      </w:r>
    </w:p>
    <w:p w:rsidR="00286964" w:rsidRPr="00534754" w:rsidRDefault="00286964" w:rsidP="00756CA6">
      <w:pPr>
        <w:pStyle w:val="Akapitzlist"/>
        <w:widowControl w:val="0"/>
        <w:numPr>
          <w:ilvl w:val="0"/>
          <w:numId w:val="61"/>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wydajność – 6–10 m</w:t>
      </w:r>
      <w:r w:rsidRPr="00534754">
        <w:rPr>
          <w:rFonts w:ascii="Times New Roman" w:eastAsia="Times New Roman" w:hAnsi="Times New Roman" w:cs="Times New Roman"/>
          <w:color w:val="000000"/>
          <w:sz w:val="24"/>
          <w:szCs w:val="24"/>
          <w:vertAlign w:val="superscript"/>
          <w:lang w:eastAsia="pl-PL"/>
        </w:rPr>
        <w:t>2</w:t>
      </w:r>
      <w:r w:rsidRPr="00534754">
        <w:rPr>
          <w:rFonts w:ascii="Times New Roman" w:eastAsia="Times New Roman" w:hAnsi="Times New Roman" w:cs="Times New Roman"/>
          <w:color w:val="000000"/>
          <w:sz w:val="24"/>
          <w:szCs w:val="24"/>
          <w:lang w:eastAsia="pl-PL"/>
        </w:rPr>
        <w:t>/dm</w:t>
      </w:r>
      <w:r w:rsidRPr="00534754">
        <w:rPr>
          <w:rFonts w:ascii="Times New Roman" w:eastAsia="Times New Roman" w:hAnsi="Times New Roman" w:cs="Times New Roman"/>
          <w:color w:val="000000"/>
          <w:sz w:val="24"/>
          <w:szCs w:val="24"/>
          <w:vertAlign w:val="superscript"/>
          <w:lang w:eastAsia="pl-PL"/>
        </w:rPr>
        <w:t>3</w:t>
      </w:r>
      <w:r w:rsidRPr="00534754">
        <w:rPr>
          <w:rFonts w:ascii="Times New Roman" w:eastAsia="Times New Roman" w:hAnsi="Times New Roman" w:cs="Times New Roman"/>
          <w:color w:val="000000"/>
          <w:sz w:val="24"/>
          <w:szCs w:val="24"/>
          <w:lang w:eastAsia="pl-PL"/>
        </w:rPr>
        <w:t>,</w:t>
      </w:r>
    </w:p>
    <w:p w:rsidR="00286964" w:rsidRPr="00534754" w:rsidRDefault="00286964" w:rsidP="00756CA6">
      <w:pPr>
        <w:pStyle w:val="Akapitzlist"/>
        <w:widowControl w:val="0"/>
        <w:numPr>
          <w:ilvl w:val="0"/>
          <w:numId w:val="61"/>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max. czas schnięcia – 24 h</w:t>
      </w:r>
    </w:p>
    <w:p w:rsidR="00286964" w:rsidRPr="00CE0ECE" w:rsidRDefault="00286964" w:rsidP="00CE0ECE">
      <w:pPr>
        <w:autoSpaceDE w:val="0"/>
        <w:autoSpaceDN w:val="0"/>
        <w:adjustRightInd w:val="0"/>
        <w:spacing w:after="0" w:line="240" w:lineRule="auto"/>
        <w:ind w:left="93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Farba do gruntowania </w:t>
      </w:r>
      <w:proofErr w:type="spellStart"/>
      <w:r w:rsidRPr="00CE0ECE">
        <w:rPr>
          <w:rFonts w:ascii="Times New Roman" w:eastAsia="Times New Roman" w:hAnsi="Times New Roman" w:cs="Times New Roman"/>
          <w:sz w:val="24"/>
          <w:szCs w:val="24"/>
          <w:lang w:eastAsia="pl-PL"/>
        </w:rPr>
        <w:t>epoksypoliamidowa</w:t>
      </w:r>
      <w:proofErr w:type="spellEnd"/>
      <w:r w:rsidRPr="00CE0ECE">
        <w:rPr>
          <w:rFonts w:ascii="Times New Roman" w:eastAsia="Times New Roman" w:hAnsi="Times New Roman" w:cs="Times New Roman"/>
          <w:sz w:val="24"/>
          <w:szCs w:val="24"/>
          <w:lang w:eastAsia="pl-PL"/>
        </w:rPr>
        <w:t xml:space="preserve"> dwuskładnikowa wg PN-C-81911/97</w:t>
      </w:r>
    </w:p>
    <w:p w:rsidR="00286964" w:rsidRPr="00534754" w:rsidRDefault="00286964" w:rsidP="00756CA6">
      <w:pPr>
        <w:pStyle w:val="Akapitzlist"/>
        <w:widowControl w:val="0"/>
        <w:numPr>
          <w:ilvl w:val="0"/>
          <w:numId w:val="62"/>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wydajność – 4,5–5 m</w:t>
      </w:r>
      <w:r w:rsidRPr="00534754">
        <w:rPr>
          <w:rFonts w:ascii="Times New Roman" w:eastAsia="Times New Roman" w:hAnsi="Times New Roman" w:cs="Times New Roman"/>
          <w:color w:val="000000"/>
          <w:sz w:val="24"/>
          <w:szCs w:val="24"/>
          <w:vertAlign w:val="superscript"/>
          <w:lang w:eastAsia="pl-PL"/>
        </w:rPr>
        <w:t>2</w:t>
      </w:r>
      <w:r w:rsidRPr="00534754">
        <w:rPr>
          <w:rFonts w:ascii="Times New Roman" w:eastAsia="Times New Roman" w:hAnsi="Times New Roman" w:cs="Times New Roman"/>
          <w:color w:val="000000"/>
          <w:sz w:val="24"/>
          <w:szCs w:val="24"/>
          <w:lang w:eastAsia="pl-PL"/>
        </w:rPr>
        <w:t>/dm</w:t>
      </w:r>
      <w:r w:rsidRPr="00534754">
        <w:rPr>
          <w:rFonts w:ascii="Times New Roman" w:eastAsia="Times New Roman" w:hAnsi="Times New Roman" w:cs="Times New Roman"/>
          <w:color w:val="000000"/>
          <w:sz w:val="24"/>
          <w:szCs w:val="24"/>
          <w:vertAlign w:val="superscript"/>
          <w:lang w:eastAsia="pl-PL"/>
        </w:rPr>
        <w:t>3</w:t>
      </w:r>
    </w:p>
    <w:p w:rsidR="00286964" w:rsidRPr="00534754" w:rsidRDefault="00286964" w:rsidP="00756CA6">
      <w:pPr>
        <w:pStyle w:val="Akapitzlist"/>
        <w:widowControl w:val="0"/>
        <w:numPr>
          <w:ilvl w:val="0"/>
          <w:numId w:val="62"/>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czas schnięcia – 24 h</w:t>
      </w:r>
    </w:p>
    <w:p w:rsidR="00286964" w:rsidRPr="00CE0ECE" w:rsidRDefault="00286964" w:rsidP="00CE0ECE">
      <w:pPr>
        <w:autoSpaceDE w:val="0"/>
        <w:autoSpaceDN w:val="0"/>
        <w:adjustRightInd w:val="0"/>
        <w:spacing w:after="0" w:line="240" w:lineRule="auto"/>
        <w:ind w:left="851"/>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Emalia epoksydowa chemoodporna, biała</w:t>
      </w:r>
    </w:p>
    <w:p w:rsidR="00286964" w:rsidRPr="00534754" w:rsidRDefault="00286964" w:rsidP="00756CA6">
      <w:pPr>
        <w:pStyle w:val="Akapitzlist"/>
        <w:widowControl w:val="0"/>
        <w:numPr>
          <w:ilvl w:val="0"/>
          <w:numId w:val="63"/>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wydajność – 5–6 m</w:t>
      </w:r>
      <w:r w:rsidRPr="00534754">
        <w:rPr>
          <w:rFonts w:ascii="Times New Roman" w:eastAsia="Times New Roman" w:hAnsi="Times New Roman" w:cs="Times New Roman"/>
          <w:color w:val="000000"/>
          <w:sz w:val="24"/>
          <w:szCs w:val="24"/>
          <w:vertAlign w:val="superscript"/>
          <w:lang w:eastAsia="pl-PL"/>
        </w:rPr>
        <w:t>2</w:t>
      </w:r>
      <w:r w:rsidRPr="00534754">
        <w:rPr>
          <w:rFonts w:ascii="Times New Roman" w:eastAsia="Times New Roman" w:hAnsi="Times New Roman" w:cs="Times New Roman"/>
          <w:color w:val="000000"/>
          <w:sz w:val="24"/>
          <w:szCs w:val="24"/>
          <w:lang w:eastAsia="pl-PL"/>
        </w:rPr>
        <w:t>/dm</w:t>
      </w:r>
      <w:r w:rsidRPr="00534754">
        <w:rPr>
          <w:rFonts w:ascii="Times New Roman" w:eastAsia="Times New Roman" w:hAnsi="Times New Roman" w:cs="Times New Roman"/>
          <w:color w:val="000000"/>
          <w:sz w:val="24"/>
          <w:szCs w:val="24"/>
          <w:vertAlign w:val="superscript"/>
          <w:lang w:eastAsia="pl-PL"/>
        </w:rPr>
        <w:t>3</w:t>
      </w:r>
      <w:r w:rsidRPr="00534754">
        <w:rPr>
          <w:rFonts w:ascii="Times New Roman" w:eastAsia="Times New Roman" w:hAnsi="Times New Roman" w:cs="Times New Roman"/>
          <w:color w:val="000000"/>
          <w:sz w:val="24"/>
          <w:szCs w:val="24"/>
          <w:lang w:eastAsia="pl-PL"/>
        </w:rPr>
        <w:t>,</w:t>
      </w:r>
    </w:p>
    <w:p w:rsidR="00286964" w:rsidRPr="00534754" w:rsidRDefault="00286964" w:rsidP="00756CA6">
      <w:pPr>
        <w:pStyle w:val="Akapitzlist"/>
        <w:widowControl w:val="0"/>
        <w:numPr>
          <w:ilvl w:val="0"/>
          <w:numId w:val="63"/>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max. czas schnięcia – 24 h</w:t>
      </w:r>
    </w:p>
    <w:p w:rsidR="00286964" w:rsidRPr="00CE0ECE" w:rsidRDefault="00286964" w:rsidP="00CE0ECE">
      <w:pPr>
        <w:autoSpaceDE w:val="0"/>
        <w:autoSpaceDN w:val="0"/>
        <w:adjustRightInd w:val="0"/>
        <w:spacing w:after="0" w:line="240" w:lineRule="auto"/>
        <w:ind w:left="851"/>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Emalia epoksydowa, chemoodporna, szara</w:t>
      </w:r>
    </w:p>
    <w:p w:rsidR="00286964" w:rsidRPr="00534754" w:rsidRDefault="00286964" w:rsidP="00756CA6">
      <w:pPr>
        <w:pStyle w:val="Akapitzlist"/>
        <w:widowControl w:val="0"/>
        <w:numPr>
          <w:ilvl w:val="0"/>
          <w:numId w:val="64"/>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wydajność – 6–8 m</w:t>
      </w:r>
      <w:r w:rsidRPr="00534754">
        <w:rPr>
          <w:rFonts w:ascii="Times New Roman" w:eastAsia="Times New Roman" w:hAnsi="Times New Roman" w:cs="Times New Roman"/>
          <w:color w:val="000000"/>
          <w:sz w:val="24"/>
          <w:szCs w:val="24"/>
          <w:vertAlign w:val="superscript"/>
          <w:lang w:eastAsia="pl-PL"/>
        </w:rPr>
        <w:t>2</w:t>
      </w:r>
      <w:r w:rsidRPr="00534754">
        <w:rPr>
          <w:rFonts w:ascii="Times New Roman" w:eastAsia="Times New Roman" w:hAnsi="Times New Roman" w:cs="Times New Roman"/>
          <w:color w:val="000000"/>
          <w:sz w:val="24"/>
          <w:szCs w:val="24"/>
          <w:lang w:eastAsia="pl-PL"/>
        </w:rPr>
        <w:t>/dm</w:t>
      </w:r>
      <w:r w:rsidRPr="00534754">
        <w:rPr>
          <w:rFonts w:ascii="Times New Roman" w:eastAsia="Times New Roman" w:hAnsi="Times New Roman" w:cs="Times New Roman"/>
          <w:color w:val="000000"/>
          <w:sz w:val="24"/>
          <w:szCs w:val="24"/>
          <w:vertAlign w:val="superscript"/>
          <w:lang w:eastAsia="pl-PL"/>
        </w:rPr>
        <w:t>3</w:t>
      </w:r>
    </w:p>
    <w:p w:rsidR="00286964" w:rsidRPr="00534754" w:rsidRDefault="00286964" w:rsidP="00756CA6">
      <w:pPr>
        <w:pStyle w:val="Akapitzlist"/>
        <w:widowControl w:val="0"/>
        <w:numPr>
          <w:ilvl w:val="0"/>
          <w:numId w:val="64"/>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czas schnięcia – 24 h</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Lakier bitumiczno-epoksydowy</w:t>
      </w:r>
    </w:p>
    <w:p w:rsidR="00286964" w:rsidRPr="00534754" w:rsidRDefault="00286964" w:rsidP="00756CA6">
      <w:pPr>
        <w:pStyle w:val="Akapitzlist"/>
        <w:widowControl w:val="0"/>
        <w:numPr>
          <w:ilvl w:val="0"/>
          <w:numId w:val="65"/>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wydajność – 1,2–1,5 m</w:t>
      </w:r>
      <w:r w:rsidRPr="00534754">
        <w:rPr>
          <w:rFonts w:ascii="Times New Roman" w:eastAsia="Times New Roman" w:hAnsi="Times New Roman" w:cs="Times New Roman"/>
          <w:color w:val="000000"/>
          <w:sz w:val="24"/>
          <w:szCs w:val="24"/>
          <w:vertAlign w:val="superscript"/>
          <w:lang w:eastAsia="pl-PL"/>
        </w:rPr>
        <w:t>2</w:t>
      </w:r>
      <w:r w:rsidRPr="00534754">
        <w:rPr>
          <w:rFonts w:ascii="Times New Roman" w:eastAsia="Times New Roman" w:hAnsi="Times New Roman" w:cs="Times New Roman"/>
          <w:color w:val="000000"/>
          <w:sz w:val="24"/>
          <w:szCs w:val="24"/>
          <w:lang w:eastAsia="pl-PL"/>
        </w:rPr>
        <w:t>/dm</w:t>
      </w:r>
      <w:r w:rsidRPr="00534754">
        <w:rPr>
          <w:rFonts w:ascii="Times New Roman" w:eastAsia="Times New Roman" w:hAnsi="Times New Roman" w:cs="Times New Roman"/>
          <w:color w:val="000000"/>
          <w:sz w:val="24"/>
          <w:szCs w:val="24"/>
          <w:vertAlign w:val="superscript"/>
          <w:lang w:eastAsia="pl-PL"/>
        </w:rPr>
        <w:t>3</w:t>
      </w:r>
    </w:p>
    <w:p w:rsidR="00286964" w:rsidRPr="00534754" w:rsidRDefault="00286964" w:rsidP="00756CA6">
      <w:pPr>
        <w:pStyle w:val="Akapitzlist"/>
        <w:widowControl w:val="0"/>
        <w:numPr>
          <w:ilvl w:val="0"/>
          <w:numId w:val="65"/>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czas schnięcia – 12 h</w:t>
      </w:r>
    </w:p>
    <w:p w:rsidR="00286964" w:rsidRPr="00CE0ECE" w:rsidRDefault="00286964"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2.5.5. Farby olejne i ftalowe</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Farba olejna do gruntowania ogólnego stosowania wg PN-C-81901:2002</w:t>
      </w:r>
    </w:p>
    <w:p w:rsidR="00286964" w:rsidRPr="00534754" w:rsidRDefault="00286964" w:rsidP="00756CA6">
      <w:pPr>
        <w:pStyle w:val="Akapitzlist"/>
        <w:widowControl w:val="0"/>
        <w:numPr>
          <w:ilvl w:val="0"/>
          <w:numId w:val="66"/>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wydajność – 6–8 m</w:t>
      </w:r>
      <w:r w:rsidRPr="00534754">
        <w:rPr>
          <w:rFonts w:ascii="Times New Roman" w:eastAsia="Times New Roman" w:hAnsi="Times New Roman" w:cs="Times New Roman"/>
          <w:color w:val="000000"/>
          <w:sz w:val="24"/>
          <w:szCs w:val="24"/>
          <w:vertAlign w:val="superscript"/>
          <w:lang w:eastAsia="pl-PL"/>
        </w:rPr>
        <w:t>2</w:t>
      </w:r>
      <w:r w:rsidRPr="00534754">
        <w:rPr>
          <w:rFonts w:ascii="Times New Roman" w:eastAsia="Times New Roman" w:hAnsi="Times New Roman" w:cs="Times New Roman"/>
          <w:color w:val="000000"/>
          <w:sz w:val="24"/>
          <w:szCs w:val="24"/>
          <w:lang w:eastAsia="pl-PL"/>
        </w:rPr>
        <w:t>/dm</w:t>
      </w:r>
      <w:r w:rsidRPr="00534754">
        <w:rPr>
          <w:rFonts w:ascii="Times New Roman" w:eastAsia="Times New Roman" w:hAnsi="Times New Roman" w:cs="Times New Roman"/>
          <w:color w:val="000000"/>
          <w:sz w:val="24"/>
          <w:szCs w:val="24"/>
          <w:vertAlign w:val="superscript"/>
          <w:lang w:eastAsia="pl-PL"/>
        </w:rPr>
        <w:t>3</w:t>
      </w:r>
    </w:p>
    <w:p w:rsidR="00286964" w:rsidRPr="00534754" w:rsidRDefault="00286964" w:rsidP="00756CA6">
      <w:pPr>
        <w:pStyle w:val="Akapitzlist"/>
        <w:widowControl w:val="0"/>
        <w:numPr>
          <w:ilvl w:val="0"/>
          <w:numId w:val="66"/>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czas schnięcia – 12 h</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Farby olejne i ftalowe nawierzchniowe ogólnego stosowania wg PN-C-81901/2002</w:t>
      </w:r>
    </w:p>
    <w:p w:rsidR="00286964" w:rsidRPr="00CE0ECE" w:rsidRDefault="00286964" w:rsidP="00CE0ECE">
      <w:pPr>
        <w:widowControl w:val="0"/>
        <w:tabs>
          <w:tab w:val="num" w:pos="1276"/>
        </w:tabs>
        <w:autoSpaceDE w:val="0"/>
        <w:autoSpaceDN w:val="0"/>
        <w:adjustRightInd w:val="0"/>
        <w:spacing w:after="0" w:line="240" w:lineRule="auto"/>
        <w:ind w:left="1276"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wydajność – 6–10 m</w:t>
      </w:r>
      <w:r w:rsidRPr="00CE0ECE">
        <w:rPr>
          <w:rFonts w:ascii="Times New Roman" w:eastAsia="Times New Roman" w:hAnsi="Times New Roman" w:cs="Times New Roman"/>
          <w:color w:val="000000"/>
          <w:sz w:val="24"/>
          <w:szCs w:val="24"/>
          <w:vertAlign w:val="superscript"/>
          <w:lang w:eastAsia="pl-PL"/>
        </w:rPr>
        <w:t>2</w:t>
      </w:r>
      <w:r w:rsidRPr="00CE0ECE">
        <w:rPr>
          <w:rFonts w:ascii="Times New Roman" w:eastAsia="Times New Roman" w:hAnsi="Times New Roman" w:cs="Times New Roman"/>
          <w:color w:val="000000"/>
          <w:sz w:val="24"/>
          <w:szCs w:val="24"/>
          <w:lang w:eastAsia="pl-PL"/>
        </w:rPr>
        <w:t>/dm</w:t>
      </w:r>
      <w:r w:rsidRPr="00CE0ECE">
        <w:rPr>
          <w:rFonts w:ascii="Times New Roman" w:eastAsia="Times New Roman" w:hAnsi="Times New Roman" w:cs="Times New Roman"/>
          <w:color w:val="000000"/>
          <w:sz w:val="24"/>
          <w:szCs w:val="24"/>
          <w:vertAlign w:val="superscript"/>
          <w:lang w:eastAsia="pl-PL"/>
        </w:rPr>
        <w:t>3</w:t>
      </w:r>
    </w:p>
    <w:p w:rsidR="00286964" w:rsidRPr="00CE0ECE" w:rsidRDefault="00286964"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2.5.6. Farby akrylowe do malowania powierzchni ocynkowanych</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dla farb:</w:t>
      </w:r>
    </w:p>
    <w:p w:rsidR="00286964" w:rsidRPr="00534754" w:rsidRDefault="00286964" w:rsidP="00756CA6">
      <w:pPr>
        <w:pStyle w:val="Akapitzlist"/>
        <w:widowControl w:val="0"/>
        <w:numPr>
          <w:ilvl w:val="0"/>
          <w:numId w:val="67"/>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lepkość umowna: min. 60</w:t>
      </w:r>
    </w:p>
    <w:p w:rsidR="00286964" w:rsidRPr="00534754" w:rsidRDefault="00286964" w:rsidP="00756CA6">
      <w:pPr>
        <w:pStyle w:val="Akapitzlist"/>
        <w:widowControl w:val="0"/>
        <w:numPr>
          <w:ilvl w:val="0"/>
          <w:numId w:val="67"/>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gęstość: max. 1,6 g/cm</w:t>
      </w:r>
      <w:r w:rsidRPr="00534754">
        <w:rPr>
          <w:rFonts w:ascii="Times New Roman" w:eastAsia="Times New Roman" w:hAnsi="Times New Roman" w:cs="Times New Roman"/>
          <w:color w:val="000000"/>
          <w:sz w:val="24"/>
          <w:szCs w:val="24"/>
          <w:vertAlign w:val="superscript"/>
          <w:lang w:eastAsia="pl-PL"/>
        </w:rPr>
        <w:t>3</w:t>
      </w:r>
    </w:p>
    <w:p w:rsidR="00286964" w:rsidRPr="00534754" w:rsidRDefault="00286964" w:rsidP="00756CA6">
      <w:pPr>
        <w:pStyle w:val="Akapitzlist"/>
        <w:widowControl w:val="0"/>
        <w:numPr>
          <w:ilvl w:val="0"/>
          <w:numId w:val="67"/>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zawartość substancji lotnych w% masy max. 45%</w:t>
      </w:r>
    </w:p>
    <w:p w:rsidR="00286964" w:rsidRPr="00534754" w:rsidRDefault="00286964" w:rsidP="00756CA6">
      <w:pPr>
        <w:pStyle w:val="Akapitzlist"/>
        <w:widowControl w:val="0"/>
        <w:numPr>
          <w:ilvl w:val="0"/>
          <w:numId w:val="67"/>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roztarcie pigmentów: max. 90 m</w:t>
      </w:r>
    </w:p>
    <w:p w:rsidR="00286964" w:rsidRPr="00534754" w:rsidRDefault="00286964" w:rsidP="00756CA6">
      <w:pPr>
        <w:pStyle w:val="Akapitzlist"/>
        <w:widowControl w:val="0"/>
        <w:numPr>
          <w:ilvl w:val="0"/>
          <w:numId w:val="67"/>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czas schnięcia powłoki w temp. 20°C i wilgotności względnej powietrza 65% do osiągnięcia 5 stopnia wyschnięcia – max. 2 godz.</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Wymagania dla powłok:</w:t>
      </w:r>
    </w:p>
    <w:p w:rsidR="00286964" w:rsidRPr="00534754" w:rsidRDefault="00286964" w:rsidP="00756CA6">
      <w:pPr>
        <w:pStyle w:val="Akapitzlist"/>
        <w:widowControl w:val="0"/>
        <w:numPr>
          <w:ilvl w:val="0"/>
          <w:numId w:val="68"/>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wygląd zewnętrzny – gładka, matowa, bez pomarszczeń i zacieków,</w:t>
      </w:r>
    </w:p>
    <w:p w:rsidR="00286964" w:rsidRPr="00534754" w:rsidRDefault="00286964" w:rsidP="00756CA6">
      <w:pPr>
        <w:pStyle w:val="Akapitzlist"/>
        <w:widowControl w:val="0"/>
        <w:numPr>
          <w:ilvl w:val="0"/>
          <w:numId w:val="68"/>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 xml:space="preserve">grubość – 100-120 </w:t>
      </w:r>
      <w:r w:rsidRPr="00534754">
        <w:rPr>
          <w:rFonts w:ascii="Times New Roman" w:eastAsia="Times New Roman" w:hAnsi="Times New Roman" w:cs="Times New Roman"/>
          <w:color w:val="000000"/>
          <w:sz w:val="24"/>
          <w:szCs w:val="24"/>
          <w:lang w:eastAsia="pl-PL"/>
        </w:rPr>
        <w:t>m</w:t>
      </w:r>
    </w:p>
    <w:p w:rsidR="00286964" w:rsidRPr="00534754" w:rsidRDefault="00286964" w:rsidP="00756CA6">
      <w:pPr>
        <w:pStyle w:val="Akapitzlist"/>
        <w:widowControl w:val="0"/>
        <w:numPr>
          <w:ilvl w:val="0"/>
          <w:numId w:val="68"/>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przyczepność do podłoża – 1 stopień,</w:t>
      </w:r>
    </w:p>
    <w:p w:rsidR="00286964" w:rsidRPr="00534754" w:rsidRDefault="00286964" w:rsidP="00756CA6">
      <w:pPr>
        <w:pStyle w:val="Akapitzlist"/>
        <w:widowControl w:val="0"/>
        <w:numPr>
          <w:ilvl w:val="0"/>
          <w:numId w:val="68"/>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elastyczność – zgięta powłoka na sworzniu o średnicy 3 mm nie wykazuje pęknięć lub odstawania od podłoża,</w:t>
      </w:r>
    </w:p>
    <w:p w:rsidR="00286964" w:rsidRPr="00534754" w:rsidRDefault="00286964" w:rsidP="00756CA6">
      <w:pPr>
        <w:pStyle w:val="Akapitzlist"/>
        <w:widowControl w:val="0"/>
        <w:numPr>
          <w:ilvl w:val="0"/>
          <w:numId w:val="68"/>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twardość względna – min. 0,1,</w:t>
      </w:r>
    </w:p>
    <w:p w:rsidR="00286964" w:rsidRPr="00534754" w:rsidRDefault="00286964" w:rsidP="00756CA6">
      <w:pPr>
        <w:pStyle w:val="Akapitzlist"/>
        <w:widowControl w:val="0"/>
        <w:numPr>
          <w:ilvl w:val="0"/>
          <w:numId w:val="68"/>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odporność na uderzenia – masa 0,5 kg spadająca z wysokości 1,0 m nie powinna po</w:t>
      </w:r>
      <w:r w:rsidRPr="00534754">
        <w:rPr>
          <w:rFonts w:ascii="Times New Roman" w:eastAsia="Times New Roman" w:hAnsi="Times New Roman" w:cs="Times New Roman"/>
          <w:color w:val="000000"/>
          <w:sz w:val="24"/>
          <w:szCs w:val="24"/>
          <w:lang w:eastAsia="pl-PL"/>
        </w:rPr>
        <w:softHyphen/>
        <w:t>wodować uszkodzenia powłoki</w:t>
      </w:r>
    </w:p>
    <w:p w:rsidR="00286964" w:rsidRPr="00534754" w:rsidRDefault="00286964" w:rsidP="00756CA6">
      <w:pPr>
        <w:pStyle w:val="Akapitzlist"/>
        <w:widowControl w:val="0"/>
        <w:numPr>
          <w:ilvl w:val="0"/>
          <w:numId w:val="68"/>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 xml:space="preserve">odporność na działanie wody – po 120 godz. zanurzenia w wodzie nie może występować </w:t>
      </w:r>
      <w:proofErr w:type="spellStart"/>
      <w:r w:rsidRPr="00534754">
        <w:rPr>
          <w:rFonts w:ascii="Times New Roman" w:eastAsia="Times New Roman" w:hAnsi="Times New Roman" w:cs="Times New Roman"/>
          <w:color w:val="000000"/>
          <w:sz w:val="24"/>
          <w:szCs w:val="24"/>
          <w:lang w:eastAsia="pl-PL"/>
        </w:rPr>
        <w:t>spęche</w:t>
      </w:r>
      <w:r w:rsidRPr="00534754">
        <w:rPr>
          <w:rFonts w:ascii="Times New Roman" w:eastAsia="Times New Roman" w:hAnsi="Times New Roman" w:cs="Times New Roman"/>
          <w:color w:val="000000"/>
          <w:sz w:val="24"/>
          <w:szCs w:val="24"/>
          <w:lang w:eastAsia="pl-PL"/>
        </w:rPr>
        <w:softHyphen/>
        <w:t>rzenie</w:t>
      </w:r>
      <w:proofErr w:type="spellEnd"/>
      <w:r w:rsidRPr="00534754">
        <w:rPr>
          <w:rFonts w:ascii="Times New Roman" w:eastAsia="Times New Roman" w:hAnsi="Times New Roman" w:cs="Times New Roman"/>
          <w:color w:val="000000"/>
          <w:sz w:val="24"/>
          <w:szCs w:val="24"/>
          <w:lang w:eastAsia="pl-PL"/>
        </w:rPr>
        <w:t xml:space="preserve"> powłoki.</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Farby powinny być pakowane zgodnie z PN-O-79601-2:1996 w bębny lekkie lub wiaderka stożkowe wg PN-EN-ISO 90-2:2002 i przechowywane w temperaturze min. +5°C.</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 Środki gruntujące</w:t>
      </w:r>
    </w:p>
    <w:p w:rsidR="00286964" w:rsidRPr="00CE0ECE" w:rsidRDefault="00286964"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2.6.1. Przy malowaniu farbami emulsyjnymi:</w:t>
      </w:r>
    </w:p>
    <w:p w:rsidR="00286964" w:rsidRPr="00CE0ECE" w:rsidRDefault="00286964" w:rsidP="00CE0ECE">
      <w:pPr>
        <w:widowControl w:val="0"/>
        <w:tabs>
          <w:tab w:val="left"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powierzchni betonowych lub tynków zwykłych nie zaleca się gruntowania, o ile świa</w:t>
      </w:r>
      <w:r w:rsidRPr="00CE0ECE">
        <w:rPr>
          <w:rFonts w:ascii="Times New Roman" w:eastAsia="Times New Roman" w:hAnsi="Times New Roman" w:cs="Times New Roman"/>
          <w:color w:val="000000"/>
          <w:sz w:val="24"/>
          <w:szCs w:val="24"/>
          <w:lang w:eastAsia="pl-PL"/>
        </w:rPr>
        <w:softHyphen/>
        <w:t>dectwo dopuszczenia nowego rodzaju farby emulsyjnej nie podaje inaczej,</w:t>
      </w:r>
    </w:p>
    <w:p w:rsidR="00286964" w:rsidRPr="00CE0ECE" w:rsidRDefault="00286964" w:rsidP="00CE0ECE">
      <w:pPr>
        <w:widowControl w:val="0"/>
        <w:tabs>
          <w:tab w:val="left" w:pos="1276"/>
        </w:tabs>
        <w:autoSpaceDE w:val="0"/>
        <w:autoSpaceDN w:val="0"/>
        <w:adjustRightInd w:val="0"/>
        <w:spacing w:after="0" w:line="240" w:lineRule="auto"/>
        <w:ind w:left="1276" w:hanging="283"/>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na chłonnych podłożach należy stosować do gruntowania farbę emulsyjną rozcieńczoną wodą w stosunku 1:3–5 z tego samego rodzaju farby, z jakiej przewiduje się wykonanie powłoki malarskiej.</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2.6.2. Przy malowaniu farbami olejnymi i syntetycznymi powierzchnie należy zagruntować rozcieńczonym pokostem 1:1 (pokost: benzyna lakiernicza).</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2.6.3. Mydło szare, stosowane do gruntowania podłoża w celu zmniejszenia jego wsiąkliwości powinno być stosowane w postaci roztworu wodnego 3–5%.</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3. </w:t>
      </w:r>
      <w:r w:rsidRPr="00CE0ECE">
        <w:rPr>
          <w:rFonts w:ascii="Times New Roman" w:eastAsia="Times New Roman" w:hAnsi="Times New Roman" w:cs="Times New Roman"/>
          <w:b/>
          <w:bCs/>
          <w:sz w:val="24"/>
          <w:szCs w:val="24"/>
          <w:lang w:eastAsia="pl-PL"/>
        </w:rPr>
        <w:tab/>
        <w:t>Sprzęt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można wykonać przy użyciu pędzli lub aparatów natryskowych.</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4. </w:t>
      </w:r>
      <w:r w:rsidRPr="00CE0ECE">
        <w:rPr>
          <w:rFonts w:ascii="Times New Roman" w:eastAsia="Times New Roman" w:hAnsi="Times New Roman" w:cs="Times New Roman"/>
          <w:b/>
          <w:bCs/>
          <w:sz w:val="24"/>
          <w:szCs w:val="24"/>
          <w:lang w:eastAsia="pl-PL"/>
        </w:rPr>
        <w:tab/>
        <w:t>Transport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Farby pakowane wg punktu 2.5.6 należy transportować zgodnie z PN-85/0-79252 i przepisami obowiązującymi w transporcie kolejowym lub drogowym.</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5. </w:t>
      </w:r>
      <w:r w:rsidRPr="00CE0ECE">
        <w:rPr>
          <w:rFonts w:ascii="Times New Roman" w:eastAsia="Times New Roman" w:hAnsi="Times New Roman" w:cs="Times New Roman"/>
          <w:b/>
          <w:bCs/>
          <w:sz w:val="24"/>
          <w:szCs w:val="24"/>
          <w:lang w:eastAsia="pl-PL"/>
        </w:rPr>
        <w:tab/>
        <w:t>Wykonanie robót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Przy malowaniu powierzchni wewnętrznych temperatura nie powinna być niższa niż +8°C. W okresie zimowym pomieszczenia należy ogrzewać.</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ciągu 2 dni pomieszczenia powinny być ogrzane do temperatury co najmniej +8°C. Po zakoń</w:t>
      </w:r>
      <w:r w:rsidRPr="00CE0ECE">
        <w:rPr>
          <w:rFonts w:ascii="Times New Roman" w:eastAsia="Times New Roman" w:hAnsi="Times New Roman" w:cs="Times New Roman"/>
          <w:sz w:val="24"/>
          <w:szCs w:val="24"/>
          <w:lang w:eastAsia="pl-PL"/>
        </w:rPr>
        <w:softHyphen/>
        <w:t>czeniu malowania można dopuścić do stopniowego obniżania temperatury, jednak przez 3 dni nie może spaść poniżej +1°C.</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 czasie malowania niedopuszczalne jest nawietrzanie malowanych powierzchni ciepłym powie</w:t>
      </w:r>
      <w:r w:rsidRPr="00CE0ECE">
        <w:rPr>
          <w:rFonts w:ascii="Times New Roman" w:eastAsia="Times New Roman" w:hAnsi="Times New Roman" w:cs="Times New Roman"/>
          <w:sz w:val="24"/>
          <w:szCs w:val="24"/>
          <w:lang w:eastAsia="pl-PL"/>
        </w:rPr>
        <w:softHyphen/>
        <w:t>trzem od przewodów wentylacyjnych i urządzeń ogrzewczych.</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Gruntowanie i dwukrotne malowanie ścian i sufitów można wykonać po:</w:t>
      </w:r>
    </w:p>
    <w:p w:rsidR="00534754"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całkowitym ukończeniu robót instalacyjnych (z wyjątk</w:t>
      </w:r>
      <w:r w:rsidR="00534754">
        <w:rPr>
          <w:rFonts w:ascii="Times New Roman" w:eastAsia="Times New Roman" w:hAnsi="Times New Roman" w:cs="Times New Roman"/>
          <w:color w:val="000000"/>
          <w:sz w:val="24"/>
          <w:szCs w:val="24"/>
          <w:lang w:eastAsia="pl-PL"/>
        </w:rPr>
        <w:t>iem montażu armatury i urządzeń</w:t>
      </w:r>
    </w:p>
    <w:p w:rsidR="00286964" w:rsidRPr="00CE0ECE"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sanitarnych),</w:t>
      </w:r>
    </w:p>
    <w:p w:rsidR="00286964" w:rsidRPr="00CE0ECE"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całkowitym ukończeniu robót elektrycznych,</w:t>
      </w:r>
    </w:p>
    <w:p w:rsidR="00286964" w:rsidRPr="00CE0ECE"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całkowitym ułożeniu posadzek,</w:t>
      </w:r>
    </w:p>
    <w:p w:rsidR="00286964" w:rsidRPr="00CE0ECE" w:rsidRDefault="00286964" w:rsidP="00CE0ECE">
      <w:pPr>
        <w:widowControl w:val="0"/>
        <w:tabs>
          <w:tab w:val="num" w:pos="851"/>
        </w:tabs>
        <w:autoSpaceDE w:val="0"/>
        <w:autoSpaceDN w:val="0"/>
        <w:adjustRightInd w:val="0"/>
        <w:spacing w:after="0" w:line="240" w:lineRule="auto"/>
        <w:ind w:left="851" w:hanging="425"/>
        <w:jc w:val="both"/>
        <w:rPr>
          <w:rFonts w:ascii="Times New Roman" w:eastAsia="Times New Roman" w:hAnsi="Times New Roman" w:cs="Times New Roman"/>
          <w:color w:val="000000"/>
          <w:sz w:val="24"/>
          <w:szCs w:val="24"/>
          <w:lang w:eastAsia="pl-PL"/>
        </w:rPr>
      </w:pPr>
      <w:r w:rsidRPr="00CE0ECE">
        <w:rPr>
          <w:rFonts w:ascii="Times New Roman" w:eastAsia="Times New Roman" w:hAnsi="Times New Roman" w:cs="Times New Roman"/>
          <w:color w:val="000000"/>
          <w:sz w:val="24"/>
          <w:szCs w:val="24"/>
          <w:lang w:eastAsia="pl-PL"/>
        </w:rPr>
        <w:t>usunięciu usterek na stropach i tynkach.</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 Przygotowanie podłoży</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5.1.1. Podłoże posiadające drobne uszkodzenia powierzchni powinny być, naprawione przez wypełnienie ubytków zaprawą cementowo-wapienną. Powierzchnie powinny być oczyszczone z kurzu i brudu, wystających drutów, nacieków zaprawy itp. Odstające tynki należy odbić, a ry</w:t>
      </w:r>
      <w:r w:rsidRPr="00CE0ECE">
        <w:rPr>
          <w:rFonts w:ascii="Times New Roman" w:eastAsia="Times New Roman" w:hAnsi="Times New Roman" w:cs="Times New Roman"/>
          <w:sz w:val="24"/>
          <w:szCs w:val="24"/>
          <w:lang w:eastAsia="pl-PL"/>
        </w:rPr>
        <w:softHyphen/>
        <w:t>sy poszerzyć i ponownie wypełnić zaprawą cementowo-wapienną.</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5.1.2. Powierzchnie metalowe powinny być oczyszczone, odtłuszczone zgodnie z wymaganiami normy PN-ISO 8501-1:1996, dla danego typu farby podkładowej.</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 Gruntowanie.</w:t>
      </w:r>
    </w:p>
    <w:p w:rsidR="00286964" w:rsidRPr="00CE0ECE" w:rsidRDefault="00286964" w:rsidP="00CE0ECE">
      <w:pPr>
        <w:autoSpaceDE w:val="0"/>
        <w:autoSpaceDN w:val="0"/>
        <w:adjustRightInd w:val="0"/>
        <w:spacing w:before="57" w:after="0" w:line="240" w:lineRule="auto"/>
        <w:ind w:left="992" w:hanging="59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5.2.1. Przy malowaniu farbą wapienną wymalowania można wykonywać bez gruntowania powierzchni.</w:t>
      </w:r>
    </w:p>
    <w:p w:rsidR="00286964" w:rsidRPr="00CE0ECE" w:rsidRDefault="00286964" w:rsidP="00CE0ECE">
      <w:pPr>
        <w:autoSpaceDE w:val="0"/>
        <w:autoSpaceDN w:val="0"/>
        <w:adjustRightInd w:val="0"/>
        <w:spacing w:before="57" w:after="0" w:line="240" w:lineRule="auto"/>
        <w:ind w:left="992" w:hanging="59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5.2.2. Przy malowaniu farbami emulsyjnymi do gruntowania stosować farbę emulsyjną tego samego rodzaju z jakiej ma być wykonana powłoka lecz rozcieńczoną wodą w stosunku 1:3–5.</w:t>
      </w:r>
    </w:p>
    <w:p w:rsidR="00286964" w:rsidRPr="00CE0ECE" w:rsidRDefault="00286964" w:rsidP="00CE0ECE">
      <w:pPr>
        <w:autoSpaceDE w:val="0"/>
        <w:autoSpaceDN w:val="0"/>
        <w:adjustRightInd w:val="0"/>
        <w:spacing w:before="57" w:after="0" w:line="240" w:lineRule="auto"/>
        <w:ind w:left="992" w:hanging="59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5.2.3. Przy malowaniu farbami olejnymi i syntetycznymi powierzchnie gruntować pokostem.</w:t>
      </w:r>
    </w:p>
    <w:p w:rsidR="00286964" w:rsidRPr="00CE0ECE" w:rsidRDefault="00286964" w:rsidP="00CE0ECE">
      <w:pPr>
        <w:autoSpaceDE w:val="0"/>
        <w:autoSpaceDN w:val="0"/>
        <w:adjustRightInd w:val="0"/>
        <w:spacing w:before="57" w:after="0" w:line="240" w:lineRule="auto"/>
        <w:ind w:left="992" w:hanging="59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5.2.4. Przy malowaniu farbami chlorokauczukowymi elementów stalowych stosuje się odpowiednie farby podkładowe.</w:t>
      </w:r>
    </w:p>
    <w:p w:rsidR="00286964" w:rsidRPr="00CE0ECE" w:rsidRDefault="00286964" w:rsidP="00CE0ECE">
      <w:pPr>
        <w:autoSpaceDE w:val="0"/>
        <w:autoSpaceDN w:val="0"/>
        <w:adjustRightInd w:val="0"/>
        <w:spacing w:before="57" w:after="0" w:line="240" w:lineRule="auto"/>
        <w:ind w:left="992" w:hanging="595"/>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5.2.5. Przy malowaniu farbami epoksydowymi powierzchnie pokrywa się gruntoszpachlówką epoksydową.</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 Wykonywania powłok malarskich</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5.3.1. Powłoki wapienne powinny równomiernie pokrywać podłoże, bez prześwitów, plam i odprysków.</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5.3.2. Powłoki z farb emulsyjnych powinny być niezmywalne, przy stosowaniu środków myjących i dezynfekujących.</w:t>
      </w:r>
    </w:p>
    <w:p w:rsidR="00286964" w:rsidRPr="00CE0ECE" w:rsidRDefault="00286964"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Powłoki powinny dawać aksamitno-matowy wygląd powierzchni.</w:t>
      </w:r>
    </w:p>
    <w:p w:rsidR="00286964" w:rsidRPr="00CE0ECE" w:rsidRDefault="00286964"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Barwa powłok powinna być jednolita, bez smug i plam.</w:t>
      </w:r>
    </w:p>
    <w:p w:rsidR="00286964" w:rsidRPr="00CE0ECE" w:rsidRDefault="00286964"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Powierzchnia powłok bez uszkodzeń, smug, plam i śladów pędzla.</w:t>
      </w:r>
    </w:p>
    <w:p w:rsidR="00286964" w:rsidRPr="00CE0ECE" w:rsidRDefault="00286964" w:rsidP="00CE0ECE">
      <w:pPr>
        <w:autoSpaceDE w:val="0"/>
        <w:autoSpaceDN w:val="0"/>
        <w:adjustRightInd w:val="0"/>
        <w:spacing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5.3.3. </w:t>
      </w:r>
      <w:r w:rsidRPr="00CE0ECE">
        <w:rPr>
          <w:rFonts w:ascii="Times New Roman" w:eastAsia="Times New Roman" w:hAnsi="Times New Roman" w:cs="Times New Roman"/>
          <w:sz w:val="24"/>
          <w:szCs w:val="24"/>
          <w:lang w:eastAsia="pl-PL"/>
        </w:rPr>
        <w:tab/>
        <w:t>Powłoki z farb i lakierów olejnych i syntetycznych powinny mieć barwę jednolitą zgodną ze wzorcem, bez smug, zacieków, uszkodzeń, zmarszczeń, pęcherzy, plam i zmiany odcienia.</w:t>
      </w:r>
    </w:p>
    <w:p w:rsidR="00286964" w:rsidRPr="00CE0ECE" w:rsidRDefault="00286964"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Powłoki powinny mieć jednolity połysk.</w:t>
      </w:r>
    </w:p>
    <w:p w:rsidR="00286964" w:rsidRPr="00CE0ECE" w:rsidRDefault="00286964" w:rsidP="00CE0ECE">
      <w:pPr>
        <w:autoSpaceDE w:val="0"/>
        <w:autoSpaceDN w:val="0"/>
        <w:adjustRightInd w:val="0"/>
        <w:spacing w:after="0" w:line="240" w:lineRule="auto"/>
        <w:ind w:left="99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Przy malowaniu wielowarstwowym należy na poszczególne warstwy stosować farby w różnych odcieniach.</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6. </w:t>
      </w:r>
      <w:r w:rsidRPr="00CE0ECE">
        <w:rPr>
          <w:rFonts w:ascii="Times New Roman" w:eastAsia="Times New Roman" w:hAnsi="Times New Roman" w:cs="Times New Roman"/>
          <w:b/>
          <w:bCs/>
          <w:sz w:val="24"/>
          <w:szCs w:val="24"/>
          <w:lang w:eastAsia="pl-PL"/>
        </w:rPr>
        <w:tab/>
        <w:t>Kontrola jakości</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6.1. Powierzchnia do malowania.</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Kontrola stanu technicznego powierzchni przygotowanej do malowania powinna obejmować:</w:t>
      </w:r>
    </w:p>
    <w:p w:rsidR="00286964" w:rsidRPr="00534754" w:rsidRDefault="00286964" w:rsidP="00756CA6">
      <w:pPr>
        <w:pStyle w:val="Akapitzlist"/>
        <w:widowControl w:val="0"/>
        <w:numPr>
          <w:ilvl w:val="0"/>
          <w:numId w:val="69"/>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wyglądu powierzchni,</w:t>
      </w:r>
    </w:p>
    <w:p w:rsidR="00286964" w:rsidRPr="00534754" w:rsidRDefault="00286964" w:rsidP="00756CA6">
      <w:pPr>
        <w:pStyle w:val="Akapitzlist"/>
        <w:widowControl w:val="0"/>
        <w:numPr>
          <w:ilvl w:val="0"/>
          <w:numId w:val="69"/>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lastRenderedPageBreak/>
        <w:t>sprawdzenie wsiąkliwości,</w:t>
      </w:r>
    </w:p>
    <w:p w:rsidR="00286964" w:rsidRPr="00534754" w:rsidRDefault="00286964" w:rsidP="00756CA6">
      <w:pPr>
        <w:pStyle w:val="Akapitzlist"/>
        <w:widowControl w:val="0"/>
        <w:numPr>
          <w:ilvl w:val="0"/>
          <w:numId w:val="69"/>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wyschnięcia podłoża,</w:t>
      </w:r>
    </w:p>
    <w:p w:rsidR="00286964" w:rsidRPr="00534754" w:rsidRDefault="00286964" w:rsidP="00756CA6">
      <w:pPr>
        <w:pStyle w:val="Akapitzlist"/>
        <w:widowControl w:val="0"/>
        <w:numPr>
          <w:ilvl w:val="0"/>
          <w:numId w:val="69"/>
        </w:numPr>
        <w:tabs>
          <w:tab w:val="num" w:pos="851"/>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czystości,</w:t>
      </w:r>
    </w:p>
    <w:p w:rsidR="00286964" w:rsidRPr="00534754" w:rsidRDefault="00286964" w:rsidP="00756CA6">
      <w:pPr>
        <w:pStyle w:val="Akapitzlist"/>
        <w:numPr>
          <w:ilvl w:val="0"/>
          <w:numId w:val="69"/>
        </w:numPr>
        <w:autoSpaceDE w:val="0"/>
        <w:autoSpaceDN w:val="0"/>
        <w:adjustRightInd w:val="0"/>
        <w:spacing w:after="0" w:line="240" w:lineRule="auto"/>
        <w:jc w:val="both"/>
        <w:rPr>
          <w:rFonts w:ascii="Times New Roman" w:eastAsia="Times New Roman" w:hAnsi="Times New Roman" w:cs="Times New Roman"/>
          <w:sz w:val="24"/>
          <w:szCs w:val="24"/>
          <w:lang w:eastAsia="pl-PL"/>
        </w:rPr>
      </w:pPr>
      <w:r w:rsidRPr="00534754">
        <w:rPr>
          <w:rFonts w:ascii="Times New Roman" w:eastAsia="Times New Roman" w:hAnsi="Times New Roman" w:cs="Times New Roman"/>
          <w:sz w:val="24"/>
          <w:szCs w:val="24"/>
          <w:lang w:eastAsia="pl-PL"/>
        </w:rPr>
        <w:t>Sprawdzenie wyglądu powierzchni pod malowanie należy wykonać przez oględziny zewnętrzne. Spraw</w:t>
      </w:r>
      <w:r w:rsidRPr="00534754">
        <w:rPr>
          <w:rFonts w:ascii="Times New Roman" w:eastAsia="Times New Roman" w:hAnsi="Times New Roman" w:cs="Times New Roman"/>
          <w:sz w:val="24"/>
          <w:szCs w:val="24"/>
          <w:lang w:eastAsia="pl-PL"/>
        </w:rPr>
        <w:softHyphen/>
        <w:t>dzenie wsiąkliwości należy wykonać przez spryskiwanie powierzchni przewidzianej pod ma</w:t>
      </w:r>
      <w:r w:rsidRPr="00534754">
        <w:rPr>
          <w:rFonts w:ascii="Times New Roman" w:eastAsia="Times New Roman" w:hAnsi="Times New Roman" w:cs="Times New Roman"/>
          <w:sz w:val="24"/>
          <w:szCs w:val="24"/>
          <w:lang w:eastAsia="pl-PL"/>
        </w:rPr>
        <w:softHyphen/>
        <w:t>lo</w:t>
      </w:r>
      <w:r w:rsidRPr="00534754">
        <w:rPr>
          <w:rFonts w:ascii="Times New Roman" w:eastAsia="Times New Roman" w:hAnsi="Times New Roman" w:cs="Times New Roman"/>
          <w:sz w:val="24"/>
          <w:szCs w:val="24"/>
          <w:lang w:eastAsia="pl-PL"/>
        </w:rPr>
        <w:softHyphen/>
        <w:t>wanie kilku kroplami wody. Ciemniejsza plama zwilżonej powierzchni powinna nastąpić nie wcześniej niż po 3 s.</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6.2. Roboty malarskie.</w:t>
      </w:r>
    </w:p>
    <w:p w:rsidR="00286964" w:rsidRPr="00CE0ECE" w:rsidRDefault="00286964"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6.2.1. Badania powłok przy ich odbiorach należy przeprowadzić po zakończeniu ich wykonania:</w:t>
      </w:r>
    </w:p>
    <w:p w:rsidR="00286964" w:rsidRPr="00534754" w:rsidRDefault="00286964" w:rsidP="00756CA6">
      <w:pPr>
        <w:pStyle w:val="Akapitzlist"/>
        <w:widowControl w:val="0"/>
        <w:numPr>
          <w:ilvl w:val="0"/>
          <w:numId w:val="70"/>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dla farb emulsyjnych nie wcześniej niż po 7 dniach,</w:t>
      </w:r>
    </w:p>
    <w:p w:rsidR="00286964" w:rsidRPr="00534754" w:rsidRDefault="00286964" w:rsidP="00756CA6">
      <w:pPr>
        <w:pStyle w:val="Akapitzlist"/>
        <w:widowControl w:val="0"/>
        <w:numPr>
          <w:ilvl w:val="0"/>
          <w:numId w:val="70"/>
        </w:numPr>
        <w:tabs>
          <w:tab w:val="num" w:pos="1134"/>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dla pozostałych nie wcześniej niż po 14 dniach.</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6.2.2. Badania przeprowadza się przy temperaturze powietrza nie niższej od +5°C przy wilgotności powietrza mniejszej od 65%.</w:t>
      </w:r>
    </w:p>
    <w:p w:rsidR="00286964" w:rsidRPr="00CE0ECE" w:rsidRDefault="00286964" w:rsidP="00CE0ECE">
      <w:pPr>
        <w:keepNext/>
        <w:autoSpaceDE w:val="0"/>
        <w:autoSpaceDN w:val="0"/>
        <w:adjustRightInd w:val="0"/>
        <w:spacing w:before="57"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6.2.3. Badania powinny obejmować:</w:t>
      </w:r>
    </w:p>
    <w:p w:rsidR="00286964" w:rsidRPr="00534754" w:rsidRDefault="00286964" w:rsidP="00756CA6">
      <w:pPr>
        <w:pStyle w:val="Akapitzlist"/>
        <w:widowControl w:val="0"/>
        <w:numPr>
          <w:ilvl w:val="1"/>
          <w:numId w:val="71"/>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wyglądu zewnętrznego,</w:t>
      </w:r>
    </w:p>
    <w:p w:rsidR="00286964" w:rsidRPr="00534754" w:rsidRDefault="00286964" w:rsidP="00756CA6">
      <w:pPr>
        <w:pStyle w:val="Akapitzlist"/>
        <w:widowControl w:val="0"/>
        <w:numPr>
          <w:ilvl w:val="1"/>
          <w:numId w:val="71"/>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sprawdzenie zgodności barwy ze wzorcem,</w:t>
      </w:r>
    </w:p>
    <w:p w:rsidR="00286964" w:rsidRPr="00534754" w:rsidRDefault="00286964" w:rsidP="00756CA6">
      <w:pPr>
        <w:pStyle w:val="Akapitzlist"/>
        <w:numPr>
          <w:ilvl w:val="1"/>
          <w:numId w:val="71"/>
        </w:numPr>
        <w:tabs>
          <w:tab w:val="num" w:pos="1276"/>
        </w:tabs>
        <w:autoSpaceDE w:val="0"/>
        <w:autoSpaceDN w:val="0"/>
        <w:adjustRightInd w:val="0"/>
        <w:spacing w:after="0" w:line="240" w:lineRule="auto"/>
        <w:jc w:val="both"/>
        <w:rPr>
          <w:rFonts w:ascii="Times New Roman" w:eastAsia="Times New Roman" w:hAnsi="Times New Roman" w:cs="Times New Roman"/>
          <w:color w:val="000000"/>
          <w:sz w:val="24"/>
          <w:szCs w:val="24"/>
          <w:lang w:eastAsia="pl-PL"/>
        </w:rPr>
      </w:pPr>
      <w:r w:rsidRPr="00534754">
        <w:rPr>
          <w:rFonts w:ascii="Times New Roman" w:eastAsia="Times New Roman" w:hAnsi="Times New Roman" w:cs="Times New Roman"/>
          <w:color w:val="000000"/>
          <w:sz w:val="24"/>
          <w:szCs w:val="24"/>
          <w:lang w:eastAsia="pl-PL"/>
        </w:rPr>
        <w:t>dla farb olejnych i syntetycznych: sprawdzenie powłoki na zarysowanie i uderzenia, sprawdzenie elastyczności i twardości oraz przyczepności zgodnie z odpowiednimi normami państwowymi.</w:t>
      </w:r>
    </w:p>
    <w:p w:rsidR="00286964" w:rsidRPr="00CE0ECE" w:rsidRDefault="00286964" w:rsidP="00CE0ECE">
      <w:pPr>
        <w:autoSpaceDE w:val="0"/>
        <w:autoSpaceDN w:val="0"/>
        <w:adjustRightInd w:val="0"/>
        <w:spacing w:after="0" w:line="240" w:lineRule="auto"/>
        <w:ind w:left="933"/>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Jeśli badania dadzą wynik pozytywny, to roboty malarskie należy uznać za wykonane prawidłowo. Gdy którekolwiek z badań dało wynik ujemny, należy usunąć wykonane powłoki częściowo lub całkowicie i wykonać powtórnie.</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7. </w:t>
      </w:r>
      <w:r w:rsidRPr="00CE0ECE">
        <w:rPr>
          <w:rFonts w:ascii="Times New Roman" w:eastAsia="Times New Roman" w:hAnsi="Times New Roman" w:cs="Times New Roman"/>
          <w:b/>
          <w:bCs/>
          <w:sz w:val="24"/>
          <w:szCs w:val="24"/>
          <w:lang w:eastAsia="pl-PL"/>
        </w:rPr>
        <w:tab/>
        <w:t>Obmiar robót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Jednostką obmiarową robót jest m</w:t>
      </w:r>
      <w:r w:rsidRPr="00CE0ECE">
        <w:rPr>
          <w:rFonts w:ascii="Times New Roman" w:eastAsia="Times New Roman" w:hAnsi="Times New Roman" w:cs="Times New Roman"/>
          <w:sz w:val="24"/>
          <w:szCs w:val="24"/>
          <w:vertAlign w:val="superscript"/>
          <w:lang w:eastAsia="pl-PL"/>
        </w:rPr>
        <w:t>2</w:t>
      </w:r>
      <w:r w:rsidRPr="00CE0ECE">
        <w:rPr>
          <w:rFonts w:ascii="Times New Roman" w:eastAsia="Times New Roman" w:hAnsi="Times New Roman" w:cs="Times New Roman"/>
          <w:sz w:val="24"/>
          <w:szCs w:val="24"/>
          <w:lang w:eastAsia="pl-PL"/>
        </w:rPr>
        <w:t xml:space="preserve"> powierzchni zamalowanej wraz z przygotowaniem do malowania podłoża, przygotowaniem farb, ustawieniem i rozebraniem rusztowań lub drabin malarskich oraz uporządkowaniem stanowiska pracy. Ilość robót określa się na podstawie projektu z uwzględnieniem zmian zaaprobowanych przez Inżyniera i sprawdzonych w naturze.</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8. </w:t>
      </w:r>
      <w:r w:rsidRPr="00CE0ECE">
        <w:rPr>
          <w:rFonts w:ascii="Times New Roman" w:eastAsia="Times New Roman" w:hAnsi="Times New Roman" w:cs="Times New Roman"/>
          <w:b/>
          <w:bCs/>
          <w:sz w:val="24"/>
          <w:szCs w:val="24"/>
          <w:lang w:eastAsia="pl-PL"/>
        </w:rPr>
        <w:tab/>
        <w:t>Odbiór robót</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Roboty podlegają warunkom odbioru według zasad podanych poniżej.</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8.1. Odbiór podłoża</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8.1.1. </w:t>
      </w:r>
      <w:r w:rsidRPr="00CE0ECE">
        <w:rPr>
          <w:rFonts w:ascii="Times New Roman" w:eastAsia="Times New Roman" w:hAnsi="Times New Roman" w:cs="Times New Roman"/>
          <w:sz w:val="24"/>
          <w:szCs w:val="24"/>
          <w:lang w:eastAsia="pl-PL"/>
        </w:rPr>
        <w:tab/>
        <w:t>Zastosowane do przygotowania podłoża materiały powinny odpowiadać wymaganiom zawartym w normach państwowych lub świadectwach dopuszczenia do stosowania w budownictwie. Podłoże, posiadające drobne uszkodzenia powinno być naprawione przez wypełnienie ubytków zaprawą cementowo-wapienną do robót tynkowych lub odpowiednią szpachlówką. Podłoże powinno być przygotowane zgodnie z wymaganiami w pkt. 5.2.1. Jeżeli odbiór podłoża odbywa się po dłuższym czasie od jego wykonania, należy podłoże przed gruntowaniem oczyścić.</w:t>
      </w:r>
    </w:p>
    <w:p w:rsidR="00286964" w:rsidRPr="00CE0ECE" w:rsidRDefault="00286964" w:rsidP="00CE0ECE">
      <w:pPr>
        <w:autoSpaceDE w:val="0"/>
        <w:autoSpaceDN w:val="0"/>
        <w:adjustRightInd w:val="0"/>
        <w:spacing w:before="57" w:after="0" w:line="240" w:lineRule="auto"/>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 Odbiór robót malarskich</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lastRenderedPageBreak/>
        <w:t>8.2.1.</w:t>
      </w:r>
      <w:r w:rsidRPr="00CE0ECE">
        <w:rPr>
          <w:rFonts w:ascii="Times New Roman" w:eastAsia="Times New Roman" w:hAnsi="Times New Roman" w:cs="Times New Roman"/>
          <w:sz w:val="24"/>
          <w:szCs w:val="24"/>
          <w:lang w:eastAsia="pl-PL"/>
        </w:rPr>
        <w:tab/>
        <w:t> 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w:t>
      </w:r>
    </w:p>
    <w:p w:rsidR="00286964" w:rsidRPr="00CE0ECE" w:rsidRDefault="0028696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8.2.2. </w:t>
      </w:r>
      <w:r w:rsidRPr="00CE0ECE">
        <w:rPr>
          <w:rFonts w:ascii="Times New Roman" w:eastAsia="Times New Roman" w:hAnsi="Times New Roman" w:cs="Times New Roman"/>
          <w:sz w:val="24"/>
          <w:szCs w:val="24"/>
          <w:lang w:eastAsia="pl-PL"/>
        </w:rPr>
        <w:tab/>
        <w:t>Sprawdzenie odporności powłoki na wycieranie polegające na lekkim, kilkakrotnym potarciu jej powierzchni miękką, wełnianą lub bawełnianą szmatką kontrastowego koloru.</w:t>
      </w:r>
    </w:p>
    <w:p w:rsidR="00286964" w:rsidRPr="00CE0ECE" w:rsidRDefault="0053475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8.2.3. </w:t>
      </w:r>
      <w:r w:rsidR="00286964" w:rsidRPr="00CE0ECE">
        <w:rPr>
          <w:rFonts w:ascii="Times New Roman" w:eastAsia="Times New Roman" w:hAnsi="Times New Roman" w:cs="Times New Roman"/>
          <w:sz w:val="24"/>
          <w:szCs w:val="24"/>
          <w:lang w:eastAsia="pl-PL"/>
        </w:rPr>
        <w:t>Sprawdzenie odporności powłoki na zarysowanie.</w:t>
      </w:r>
    </w:p>
    <w:p w:rsidR="00286964" w:rsidRPr="00CE0ECE" w:rsidRDefault="0053475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8.2.4. </w:t>
      </w:r>
      <w:r w:rsidR="00286964" w:rsidRPr="00CE0ECE">
        <w:rPr>
          <w:rFonts w:ascii="Times New Roman" w:eastAsia="Times New Roman" w:hAnsi="Times New Roman" w:cs="Times New Roman"/>
          <w:sz w:val="24"/>
          <w:szCs w:val="24"/>
          <w:lang w:eastAsia="pl-PL"/>
        </w:rPr>
        <w:t>Sprawdzenie przyczepności powłoki do podłoża polegające na próbie poderwania ostrym narzędziem powłoki od podłoża.</w:t>
      </w:r>
    </w:p>
    <w:p w:rsidR="00286964" w:rsidRPr="00CE0ECE" w:rsidRDefault="00534754" w:rsidP="00CE0ECE">
      <w:pPr>
        <w:keepNext/>
        <w:autoSpaceDE w:val="0"/>
        <w:autoSpaceDN w:val="0"/>
        <w:adjustRightInd w:val="0"/>
        <w:spacing w:before="57" w:after="0" w:line="240" w:lineRule="auto"/>
        <w:ind w:left="993" w:hanging="596"/>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8.2.5. </w:t>
      </w:r>
      <w:r w:rsidR="00286964" w:rsidRPr="00CE0ECE">
        <w:rPr>
          <w:rFonts w:ascii="Times New Roman" w:eastAsia="Times New Roman" w:hAnsi="Times New Roman" w:cs="Times New Roman"/>
          <w:sz w:val="24"/>
          <w:szCs w:val="24"/>
          <w:lang w:eastAsia="pl-PL"/>
        </w:rPr>
        <w:t>Sprawdzenie odporności powłoki na zmywanie wodą polegające na zwilżaniu badanej powierzchni powłoki przez kilkakrotne potarcie mokrą miękką szczotką lub szmatką.</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Wyniki odbiorów materiałów i robót powinny być każdorazowo wpisywane do dziennika budowy.</w:t>
      </w:r>
    </w:p>
    <w:p w:rsidR="00286964" w:rsidRPr="00CE0ECE" w:rsidRDefault="00286964" w:rsidP="00CE0ECE">
      <w:pPr>
        <w:keepNext/>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 xml:space="preserve">9. </w:t>
      </w:r>
      <w:r w:rsidRPr="00CE0ECE">
        <w:rPr>
          <w:rFonts w:ascii="Times New Roman" w:eastAsia="Times New Roman" w:hAnsi="Times New Roman" w:cs="Times New Roman"/>
          <w:b/>
          <w:bCs/>
          <w:sz w:val="24"/>
          <w:szCs w:val="24"/>
          <w:lang w:eastAsia="pl-PL"/>
        </w:rPr>
        <w:tab/>
        <w:t>Podstawa płatności</w:t>
      </w:r>
    </w:p>
    <w:p w:rsidR="00286964" w:rsidRPr="00CE0ECE" w:rsidRDefault="00286964" w:rsidP="00CE0ECE">
      <w:pPr>
        <w:autoSpaceDE w:val="0"/>
        <w:autoSpaceDN w:val="0"/>
        <w:adjustRightInd w:val="0"/>
        <w:spacing w:after="0" w:line="240" w:lineRule="auto"/>
        <w:ind w:left="397"/>
        <w:jc w:val="both"/>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Płaci się za ustaloną ilość m</w:t>
      </w:r>
      <w:r w:rsidRPr="00CE0ECE">
        <w:rPr>
          <w:rFonts w:ascii="Times New Roman" w:eastAsia="Times New Roman" w:hAnsi="Times New Roman" w:cs="Times New Roman"/>
          <w:sz w:val="24"/>
          <w:szCs w:val="24"/>
          <w:vertAlign w:val="superscript"/>
          <w:lang w:eastAsia="pl-PL"/>
        </w:rPr>
        <w:t>2</w:t>
      </w:r>
      <w:r w:rsidRPr="00CE0ECE">
        <w:rPr>
          <w:rFonts w:ascii="Times New Roman" w:eastAsia="Times New Roman" w:hAnsi="Times New Roman" w:cs="Times New Roman"/>
          <w:sz w:val="24"/>
          <w:szCs w:val="24"/>
          <w:lang w:eastAsia="pl-PL"/>
        </w:rPr>
        <w:t xml:space="preserve"> powierzchni zamalowanej wg ceny jednostkowej wraz z przy</w:t>
      </w:r>
      <w:r w:rsidRPr="00CE0ECE">
        <w:rPr>
          <w:rFonts w:ascii="Times New Roman" w:eastAsia="Times New Roman" w:hAnsi="Times New Roman" w:cs="Times New Roman"/>
          <w:sz w:val="24"/>
          <w:szCs w:val="24"/>
          <w:lang w:eastAsia="pl-PL"/>
        </w:rPr>
        <w:softHyphen/>
        <w:t>go</w:t>
      </w:r>
      <w:r w:rsidRPr="00CE0ECE">
        <w:rPr>
          <w:rFonts w:ascii="Times New Roman" w:eastAsia="Times New Roman" w:hAnsi="Times New Roman" w:cs="Times New Roman"/>
          <w:sz w:val="24"/>
          <w:szCs w:val="24"/>
          <w:lang w:eastAsia="pl-PL"/>
        </w:rPr>
        <w:softHyphen/>
        <w:t>towaniem do malowania podłoża, przygotowaniem farb, ustawieniem i rozebraniem rusztowań lub drabin malarskich oraz uporządkowaniem stanowiska pracy. Ilość robót określa się na podstawie projektu z uwzględnieniem zmian zaaprobowanych przez Inżyniera i sprawdzonych w naturze.</w:t>
      </w:r>
    </w:p>
    <w:p w:rsidR="00286964" w:rsidRPr="00CE0ECE" w:rsidRDefault="00286964" w:rsidP="00CE0ECE">
      <w:pPr>
        <w:tabs>
          <w:tab w:val="left" w:pos="397"/>
        </w:tabs>
        <w:autoSpaceDE w:val="0"/>
        <w:autoSpaceDN w:val="0"/>
        <w:adjustRightInd w:val="0"/>
        <w:spacing w:before="170" w:after="0" w:line="240" w:lineRule="auto"/>
        <w:jc w:val="both"/>
        <w:rPr>
          <w:rFonts w:ascii="Times New Roman" w:eastAsia="Times New Roman" w:hAnsi="Times New Roman" w:cs="Times New Roman"/>
          <w:b/>
          <w:bCs/>
          <w:sz w:val="24"/>
          <w:szCs w:val="24"/>
          <w:lang w:eastAsia="pl-PL"/>
        </w:rPr>
      </w:pPr>
      <w:r w:rsidRPr="00CE0ECE">
        <w:rPr>
          <w:rFonts w:ascii="Times New Roman" w:eastAsia="Times New Roman" w:hAnsi="Times New Roman" w:cs="Times New Roman"/>
          <w:b/>
          <w:bCs/>
          <w:sz w:val="24"/>
          <w:szCs w:val="24"/>
          <w:lang w:eastAsia="pl-PL"/>
        </w:rPr>
        <w:t>10.  Przepisy związane</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1008:2004 </w:t>
      </w:r>
      <w:r w:rsidRPr="00CE0ECE">
        <w:rPr>
          <w:rFonts w:ascii="Times New Roman" w:eastAsia="Times New Roman" w:hAnsi="Times New Roman" w:cs="Times New Roman"/>
          <w:sz w:val="24"/>
          <w:szCs w:val="24"/>
          <w:lang w:eastAsia="pl-PL"/>
        </w:rPr>
        <w:tab/>
        <w:t>Woda zarobowa do betonu. Specyfikacja i pobieranie próbek.</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PN-70/B-10100 </w:t>
      </w:r>
      <w:r w:rsidRPr="00CE0ECE">
        <w:rPr>
          <w:rFonts w:ascii="Times New Roman" w:eastAsia="Times New Roman" w:hAnsi="Times New Roman" w:cs="Times New Roman"/>
          <w:sz w:val="24"/>
          <w:szCs w:val="24"/>
          <w:lang w:eastAsia="pl-PL"/>
        </w:rPr>
        <w:tab/>
        <w:t>Roboty tynkowe. Tynki zwykłe. Wymagania i badania przy odbiorze.</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PN-62/C-81502 </w:t>
      </w:r>
      <w:r w:rsidRPr="00CE0ECE">
        <w:rPr>
          <w:rFonts w:ascii="Times New Roman" w:eastAsia="Times New Roman" w:hAnsi="Times New Roman" w:cs="Times New Roman"/>
          <w:sz w:val="24"/>
          <w:szCs w:val="24"/>
          <w:lang w:eastAsia="pl-PL"/>
        </w:rPr>
        <w:tab/>
        <w:t>Szpachlówki i kity szpachlowe. Metody badań.</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 xml:space="preserve">PN-EN 459-1:2003 </w:t>
      </w:r>
      <w:r w:rsidRPr="00CE0ECE">
        <w:rPr>
          <w:rFonts w:ascii="Times New Roman" w:eastAsia="Times New Roman" w:hAnsi="Times New Roman" w:cs="Times New Roman"/>
          <w:sz w:val="24"/>
          <w:szCs w:val="24"/>
          <w:lang w:eastAsia="pl-PL"/>
        </w:rPr>
        <w:tab/>
        <w:t>Wapno budowlane.</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PN-C 81911:1997</w:t>
      </w:r>
      <w:r w:rsidRPr="00CE0ECE">
        <w:rPr>
          <w:rFonts w:ascii="Times New Roman" w:eastAsia="Times New Roman" w:hAnsi="Times New Roman" w:cs="Times New Roman"/>
          <w:sz w:val="24"/>
          <w:szCs w:val="24"/>
          <w:lang w:eastAsia="pl-PL"/>
        </w:rPr>
        <w:tab/>
        <w:t>Farby epoksydowe do gruntowania odporne na czynniki chemiczne</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PN-C-81901:2002</w:t>
      </w:r>
      <w:r w:rsidRPr="00CE0ECE">
        <w:rPr>
          <w:rFonts w:ascii="Times New Roman" w:eastAsia="Times New Roman" w:hAnsi="Times New Roman" w:cs="Times New Roman"/>
          <w:sz w:val="24"/>
          <w:szCs w:val="24"/>
          <w:lang w:eastAsia="pl-PL"/>
        </w:rPr>
        <w:tab/>
        <w:t xml:space="preserve">Farby olejne i </w:t>
      </w:r>
      <w:proofErr w:type="spellStart"/>
      <w:r w:rsidRPr="00CE0ECE">
        <w:rPr>
          <w:rFonts w:ascii="Times New Roman" w:eastAsia="Times New Roman" w:hAnsi="Times New Roman" w:cs="Times New Roman"/>
          <w:sz w:val="24"/>
          <w:szCs w:val="24"/>
          <w:lang w:eastAsia="pl-PL"/>
        </w:rPr>
        <w:t>alkidowe</w:t>
      </w:r>
      <w:proofErr w:type="spellEnd"/>
      <w:r w:rsidRPr="00CE0ECE">
        <w:rPr>
          <w:rFonts w:ascii="Times New Roman" w:eastAsia="Times New Roman" w:hAnsi="Times New Roman" w:cs="Times New Roman"/>
          <w:sz w:val="24"/>
          <w:szCs w:val="24"/>
          <w:lang w:eastAsia="pl-PL"/>
        </w:rPr>
        <w:t>.</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PN-C-81608:1998</w:t>
      </w:r>
      <w:r w:rsidRPr="00CE0ECE">
        <w:rPr>
          <w:rFonts w:ascii="Times New Roman" w:eastAsia="Times New Roman" w:hAnsi="Times New Roman" w:cs="Times New Roman"/>
          <w:sz w:val="24"/>
          <w:szCs w:val="24"/>
          <w:lang w:eastAsia="pl-PL"/>
        </w:rPr>
        <w:tab/>
        <w:t>Emalie chlorokauczukowe.</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PN-C-81914:2002</w:t>
      </w:r>
      <w:r w:rsidRPr="00CE0ECE">
        <w:rPr>
          <w:rFonts w:ascii="Times New Roman" w:eastAsia="Times New Roman" w:hAnsi="Times New Roman" w:cs="Times New Roman"/>
          <w:sz w:val="24"/>
          <w:szCs w:val="24"/>
          <w:lang w:eastAsia="pl-PL"/>
        </w:rPr>
        <w:tab/>
        <w:t>Farby dyspersyjne stosowane wewnątrz.</w:t>
      </w:r>
    </w:p>
    <w:p w:rsidR="00286964" w:rsidRPr="00CE0ECE" w:rsidRDefault="00286964" w:rsidP="00CE0ECE">
      <w:pPr>
        <w:autoSpaceDE w:val="0"/>
        <w:autoSpaceDN w:val="0"/>
        <w:adjustRightInd w:val="0"/>
        <w:spacing w:after="0" w:line="240" w:lineRule="auto"/>
        <w:ind w:left="2410" w:hanging="2013"/>
        <w:rPr>
          <w:rFonts w:ascii="Times New Roman" w:eastAsia="Times New Roman" w:hAnsi="Times New Roman" w:cs="Times New Roman"/>
          <w:sz w:val="24"/>
          <w:szCs w:val="24"/>
          <w:lang w:eastAsia="pl-PL"/>
        </w:rPr>
      </w:pPr>
      <w:r w:rsidRPr="00CE0ECE">
        <w:rPr>
          <w:rFonts w:ascii="Times New Roman" w:eastAsia="Times New Roman" w:hAnsi="Times New Roman" w:cs="Times New Roman"/>
          <w:sz w:val="24"/>
          <w:szCs w:val="24"/>
          <w:lang w:eastAsia="pl-PL"/>
        </w:rPr>
        <w:t>PN-C-81911:1997</w:t>
      </w:r>
      <w:r w:rsidRPr="00CE0ECE">
        <w:rPr>
          <w:rFonts w:ascii="Times New Roman" w:eastAsia="Times New Roman" w:hAnsi="Times New Roman" w:cs="Times New Roman"/>
          <w:sz w:val="24"/>
          <w:szCs w:val="24"/>
          <w:lang w:eastAsia="pl-PL"/>
        </w:rPr>
        <w:tab/>
        <w:t>Farby epoksydowe do gruntowania odporne na czynniki chemiczne.</w:t>
      </w:r>
    </w:p>
    <w:p w:rsidR="00641B69" w:rsidRPr="00CE0ECE" w:rsidRDefault="00286964" w:rsidP="00CE0ECE">
      <w:pPr>
        <w:spacing w:after="0" w:line="240" w:lineRule="auto"/>
        <w:rPr>
          <w:rFonts w:ascii="Times New Roman" w:eastAsia="Times New Roman" w:hAnsi="Times New Roman" w:cs="Times New Roman"/>
          <w:bCs/>
          <w:sz w:val="24"/>
          <w:szCs w:val="24"/>
          <w:lang w:eastAsia="pl-PL"/>
        </w:rPr>
      </w:pPr>
      <w:r w:rsidRPr="00CE0ECE">
        <w:rPr>
          <w:rFonts w:ascii="Times New Roman" w:eastAsia="Times New Roman" w:hAnsi="Times New Roman" w:cs="Times New Roman"/>
          <w:bCs/>
          <w:sz w:val="24"/>
          <w:szCs w:val="24"/>
          <w:lang w:eastAsia="pl-PL"/>
        </w:rPr>
        <w:t xml:space="preserve">      PN-C-81932:1997 </w:t>
      </w:r>
      <w:r w:rsidRPr="00CE0ECE">
        <w:rPr>
          <w:rFonts w:ascii="Times New Roman" w:eastAsia="Times New Roman" w:hAnsi="Times New Roman" w:cs="Times New Roman"/>
          <w:bCs/>
          <w:sz w:val="24"/>
          <w:szCs w:val="24"/>
          <w:lang w:eastAsia="pl-PL"/>
        </w:rPr>
        <w:tab/>
        <w:t>Emalie epoksydowe chemoodporne.</w:t>
      </w:r>
    </w:p>
    <w:p w:rsidR="00641B69" w:rsidRPr="00CE0ECE" w:rsidRDefault="00641B69" w:rsidP="00CE0ECE">
      <w:pPr>
        <w:spacing w:after="0" w:line="240" w:lineRule="auto"/>
        <w:rPr>
          <w:rFonts w:ascii="Times New Roman" w:eastAsia="Times New Roman" w:hAnsi="Times New Roman" w:cs="Times New Roman"/>
          <w:bCs/>
          <w:sz w:val="24"/>
          <w:szCs w:val="24"/>
          <w:lang w:eastAsia="pl-PL"/>
        </w:rPr>
      </w:pPr>
    </w:p>
    <w:p w:rsidR="00641B69" w:rsidRPr="00641B69" w:rsidRDefault="00641B69" w:rsidP="00641B69">
      <w:pPr>
        <w:widowControl w:val="0"/>
        <w:suppressAutoHyphens/>
        <w:spacing w:after="0" w:line="240" w:lineRule="auto"/>
        <w:rPr>
          <w:rFonts w:ascii="Times New Roman" w:eastAsia="ArialMT" w:hAnsi="Times New Roman" w:cs="ArialMT"/>
          <w:b/>
          <w:bCs/>
          <w:kern w:val="1"/>
          <w:sz w:val="24"/>
          <w:szCs w:val="24"/>
          <w:lang w:eastAsia="hi-IN" w:bidi="hi-IN"/>
        </w:rPr>
      </w:pPr>
      <w:r w:rsidRPr="00286964">
        <w:rPr>
          <w:rFonts w:ascii="Times New Roman" w:eastAsia="Lucida Sans Unicode" w:hAnsi="Times New Roman" w:cs="Mangal"/>
          <w:b/>
          <w:kern w:val="1"/>
          <w:sz w:val="24"/>
          <w:szCs w:val="24"/>
          <w:lang w:eastAsia="hi-IN" w:bidi="hi-IN"/>
        </w:rPr>
        <w:t>ST- 0010       Stolarka okienna i drzwiowa</w:t>
      </w:r>
    </w:p>
    <w:p w:rsidR="00641B69" w:rsidRPr="00641B69" w:rsidRDefault="00641B69" w:rsidP="00641B69">
      <w:pPr>
        <w:spacing w:after="0" w:line="240" w:lineRule="auto"/>
        <w:ind w:left="851" w:hanging="851"/>
        <w:rPr>
          <w:rFonts w:ascii="Times New Roman" w:eastAsia="Times New Roman" w:hAnsi="Times New Roman" w:cs="Times New Roman"/>
          <w:sz w:val="24"/>
          <w:szCs w:val="24"/>
          <w:lang w:eastAsia="pl-PL"/>
        </w:rPr>
      </w:pPr>
      <w:r w:rsidRPr="00641B69">
        <w:rPr>
          <w:rFonts w:ascii="Times New Roman" w:eastAsia="Times New Roman" w:hAnsi="Times New Roman" w:cs="Times New Roman"/>
          <w:b/>
          <w:bCs/>
          <w:sz w:val="24"/>
          <w:szCs w:val="24"/>
          <w:lang w:eastAsia="pl-PL"/>
        </w:rPr>
        <w:t>  </w:t>
      </w:r>
      <w:r w:rsidRPr="00641B69">
        <w:rPr>
          <w:rFonts w:ascii="Times New Roman" w:eastAsia="Times New Roman" w:hAnsi="Times New Roman" w:cs="Times New Roman"/>
          <w:b/>
          <w:bCs/>
          <w:sz w:val="24"/>
          <w:szCs w:val="24"/>
          <w:lang w:eastAsia="pl-PL"/>
        </w:rPr>
        <w:tab/>
      </w:r>
      <w:r>
        <w:rPr>
          <w:rFonts w:ascii="Times New Roman" w:eastAsia="Times New Roman" w:hAnsi="Times New Roman" w:cs="Times New Roman"/>
          <w:b/>
          <w:bCs/>
          <w:sz w:val="24"/>
          <w:szCs w:val="24"/>
          <w:lang w:eastAsia="pl-PL"/>
        </w:rPr>
        <w:t>S</w:t>
      </w:r>
      <w:r w:rsidRPr="00641B69">
        <w:rPr>
          <w:rFonts w:ascii="Times New Roman" w:eastAsia="Times New Roman" w:hAnsi="Times New Roman" w:cs="Times New Roman"/>
          <w:b/>
          <w:bCs/>
          <w:sz w:val="24"/>
          <w:szCs w:val="24"/>
          <w:lang w:eastAsia="pl-PL"/>
        </w:rPr>
        <w:t>zczegółowa specyfikacja techniczna</w:t>
      </w:r>
      <w:r>
        <w:rPr>
          <w:rFonts w:ascii="Times New Roman" w:eastAsia="Times New Roman" w:hAnsi="Times New Roman" w:cs="Times New Roman"/>
          <w:b/>
          <w:bCs/>
          <w:sz w:val="24"/>
          <w:szCs w:val="24"/>
          <w:lang w:eastAsia="pl-PL"/>
        </w:rPr>
        <w:t xml:space="preserve"> SST</w:t>
      </w:r>
      <w:r w:rsidRPr="00641B69">
        <w:rPr>
          <w:rFonts w:ascii="Times New Roman" w:eastAsia="Times New Roman" w:hAnsi="Times New Roman" w:cs="Times New Roman"/>
          <w:sz w:val="24"/>
          <w:szCs w:val="24"/>
          <w:lang w:eastAsia="pl-PL"/>
        </w:rPr>
        <w:br/>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 xml:space="preserve">1.1. Przedmiot </w:t>
      </w:r>
      <w:r>
        <w:rPr>
          <w:rFonts w:ascii="Times New Roman" w:eastAsia="Arial-BoldMT" w:hAnsi="Times New Roman" w:cs="Arial-BoldMT"/>
          <w:b/>
          <w:bCs/>
          <w:kern w:val="1"/>
          <w:sz w:val="24"/>
          <w:szCs w:val="24"/>
          <w:lang w:eastAsia="hi-IN" w:bidi="hi-IN"/>
        </w:rPr>
        <w:t>S</w:t>
      </w:r>
      <w:r w:rsidRPr="00641B69">
        <w:rPr>
          <w:rFonts w:ascii="Times New Roman" w:eastAsia="Arial-BoldMT" w:hAnsi="Times New Roman" w:cs="Arial-BoldMT"/>
          <w:b/>
          <w:bCs/>
          <w:kern w:val="1"/>
          <w:sz w:val="24"/>
          <w:szCs w:val="24"/>
          <w:lang w:eastAsia="hi-IN" w:bidi="hi-IN"/>
        </w:rPr>
        <w:t>ST</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Przedmiotem niniejszej specyfikacji technicznej s</w:t>
      </w:r>
      <w:r w:rsidRPr="00641B69">
        <w:rPr>
          <w:rFonts w:ascii="Times New Roman" w:eastAsia="Arial" w:hAnsi="Times New Roman" w:cs="Arial"/>
          <w:kern w:val="1"/>
          <w:sz w:val="24"/>
          <w:szCs w:val="24"/>
          <w:lang w:eastAsia="hi-IN" w:bidi="hi-IN"/>
        </w:rPr>
        <w:t xml:space="preserve">ą </w:t>
      </w:r>
      <w:r w:rsidRPr="00641B69">
        <w:rPr>
          <w:rFonts w:ascii="Times New Roman" w:eastAsia="ArialMT" w:hAnsi="Times New Roman" w:cs="ArialMT"/>
          <w:kern w:val="1"/>
          <w:sz w:val="24"/>
          <w:szCs w:val="24"/>
          <w:lang w:eastAsia="hi-IN" w:bidi="hi-IN"/>
        </w:rPr>
        <w:t>wymagania dotycz</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ce wykonania i odbioru nast</w:t>
      </w:r>
      <w:r w:rsidRPr="00641B69">
        <w:rPr>
          <w:rFonts w:ascii="Times New Roman" w:eastAsia="Arial" w:hAnsi="Times New Roman" w:cs="Arial"/>
          <w:kern w:val="1"/>
          <w:sz w:val="24"/>
          <w:szCs w:val="24"/>
          <w:lang w:eastAsia="hi-IN" w:bidi="hi-IN"/>
        </w:rPr>
        <w:t>ę</w:t>
      </w:r>
      <w:r w:rsidRPr="00641B69">
        <w:rPr>
          <w:rFonts w:ascii="Times New Roman" w:eastAsia="ArialMT" w:hAnsi="Times New Roman" w:cs="ArialMT"/>
          <w:kern w:val="1"/>
          <w:sz w:val="24"/>
          <w:szCs w:val="24"/>
          <w:lang w:eastAsia="hi-IN" w:bidi="hi-IN"/>
        </w:rPr>
        <w:t>puj</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cych</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robót:</w:t>
      </w:r>
    </w:p>
    <w:p w:rsidR="00641B69" w:rsidRPr="00641B69" w:rsidRDefault="00641B69" w:rsidP="00756CA6">
      <w:pPr>
        <w:widowControl w:val="0"/>
        <w:numPr>
          <w:ilvl w:val="0"/>
          <w:numId w:val="25"/>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Osadzenie okien PCV</w:t>
      </w:r>
    </w:p>
    <w:p w:rsidR="00641B69" w:rsidRPr="00641B69" w:rsidRDefault="00641B69" w:rsidP="00756CA6">
      <w:pPr>
        <w:widowControl w:val="0"/>
        <w:numPr>
          <w:ilvl w:val="0"/>
          <w:numId w:val="25"/>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Montaż wrót garażowych</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1.2. Zakres stosowania ST</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Specyfikacja jest stosowana jako dokument przy zleceniu i realizacji robót wymienionych w punkcie 1.1.</w:t>
      </w:r>
    </w:p>
    <w:p w:rsidR="00641B69" w:rsidRPr="00641B69" w:rsidRDefault="00641B69" w:rsidP="00641B69">
      <w:pPr>
        <w:widowControl w:val="0"/>
        <w:suppressAutoHyphens/>
        <w:autoSpaceDE w:val="0"/>
        <w:spacing w:before="120" w:after="0" w:line="240" w:lineRule="auto"/>
        <w:rPr>
          <w:rFonts w:ascii="Times New Roman" w:eastAsia="ArialMT" w:hAnsi="Times New Roman" w:cs="ArialMT"/>
          <w:b/>
          <w:bCs/>
          <w:kern w:val="1"/>
          <w:sz w:val="24"/>
          <w:szCs w:val="24"/>
          <w:lang w:eastAsia="hi-IN" w:bidi="hi-IN"/>
        </w:rPr>
      </w:pPr>
      <w:r w:rsidRPr="00641B69">
        <w:rPr>
          <w:rFonts w:ascii="Times New Roman" w:eastAsia="ArialMT" w:hAnsi="Times New Roman" w:cs="ArialMT"/>
          <w:b/>
          <w:bCs/>
          <w:kern w:val="1"/>
          <w:sz w:val="24"/>
          <w:szCs w:val="24"/>
          <w:lang w:eastAsia="hi-IN" w:bidi="hi-IN"/>
        </w:rPr>
        <w:t>1.3. Zakres robót obj</w:t>
      </w:r>
      <w:r w:rsidRPr="00641B69">
        <w:rPr>
          <w:rFonts w:ascii="Times New Roman" w:eastAsia="Arial" w:hAnsi="Times New Roman" w:cs="Arial"/>
          <w:b/>
          <w:bCs/>
          <w:kern w:val="1"/>
          <w:sz w:val="24"/>
          <w:szCs w:val="24"/>
          <w:lang w:eastAsia="hi-IN" w:bidi="hi-IN"/>
        </w:rPr>
        <w:t>ę</w:t>
      </w:r>
      <w:r w:rsidRPr="00641B69">
        <w:rPr>
          <w:rFonts w:ascii="Times New Roman" w:eastAsia="ArialMT" w:hAnsi="Times New Roman" w:cs="ArialMT"/>
          <w:b/>
          <w:bCs/>
          <w:kern w:val="1"/>
          <w:sz w:val="24"/>
          <w:szCs w:val="24"/>
          <w:lang w:eastAsia="hi-IN" w:bidi="hi-IN"/>
        </w:rPr>
        <w:t>tych ST</w:t>
      </w:r>
    </w:p>
    <w:p w:rsidR="00641B69" w:rsidRPr="00641B69" w:rsidRDefault="00641B69" w:rsidP="00756CA6">
      <w:pPr>
        <w:widowControl w:val="0"/>
        <w:numPr>
          <w:ilvl w:val="0"/>
          <w:numId w:val="25"/>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Osadzenie na kotwach okien z PCV, wypełnienie przestrzeni między ościeżnicą a murem pianką izolacyjną</w:t>
      </w:r>
    </w:p>
    <w:p w:rsidR="00641B69" w:rsidRPr="00641B69" w:rsidRDefault="00641B69" w:rsidP="00756CA6">
      <w:pPr>
        <w:widowControl w:val="0"/>
        <w:numPr>
          <w:ilvl w:val="0"/>
          <w:numId w:val="25"/>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Montaż wrót garażowych</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lastRenderedPageBreak/>
        <w:t>2. Materia</w:t>
      </w:r>
      <w:r w:rsidRPr="00641B69">
        <w:rPr>
          <w:rFonts w:ascii="Times New Roman" w:eastAsia="Arial" w:hAnsi="Times New Roman" w:cs="Arial"/>
          <w:b/>
          <w:bCs/>
          <w:kern w:val="1"/>
          <w:sz w:val="24"/>
          <w:szCs w:val="24"/>
          <w:lang w:eastAsia="hi-IN" w:bidi="hi-IN"/>
        </w:rPr>
        <w:t>ł</w:t>
      </w:r>
      <w:r w:rsidRPr="00641B69">
        <w:rPr>
          <w:rFonts w:ascii="Times New Roman" w:eastAsia="Arial-BoldMT" w:hAnsi="Times New Roman" w:cs="Arial-BoldMT"/>
          <w:b/>
          <w:bCs/>
          <w:kern w:val="1"/>
          <w:sz w:val="24"/>
          <w:szCs w:val="24"/>
          <w:lang w:eastAsia="hi-IN" w:bidi="hi-IN"/>
        </w:rPr>
        <w:t>y</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2.1. Materia</w:t>
      </w:r>
      <w:r w:rsidRPr="00641B69">
        <w:rPr>
          <w:rFonts w:ascii="Times New Roman" w:eastAsia="Arial" w:hAnsi="Times New Roman" w:cs="Arial"/>
          <w:b/>
          <w:bCs/>
          <w:kern w:val="1"/>
          <w:sz w:val="24"/>
          <w:szCs w:val="24"/>
          <w:lang w:eastAsia="hi-IN" w:bidi="hi-IN"/>
        </w:rPr>
        <w:t>ł</w:t>
      </w:r>
      <w:r w:rsidRPr="00641B69">
        <w:rPr>
          <w:rFonts w:ascii="Times New Roman" w:eastAsia="Arial-BoldMT" w:hAnsi="Times New Roman" w:cs="Arial-BoldMT"/>
          <w:b/>
          <w:bCs/>
          <w:kern w:val="1"/>
          <w:sz w:val="24"/>
          <w:szCs w:val="24"/>
          <w:lang w:eastAsia="hi-IN" w:bidi="hi-IN"/>
        </w:rPr>
        <w:t>y - ogólne wymagania</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2.1.1. Ogólne wymagania dotycz</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ce materia</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ów, ich pozyskania i sk</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 xml:space="preserve">adowania podano w ST </w:t>
      </w:r>
      <w:r>
        <w:rPr>
          <w:rFonts w:ascii="Times New Roman" w:eastAsia="ArialMT" w:hAnsi="Times New Roman" w:cs="ArialMT"/>
          <w:kern w:val="1"/>
          <w:sz w:val="24"/>
          <w:szCs w:val="24"/>
          <w:lang w:eastAsia="hi-IN" w:bidi="hi-IN"/>
        </w:rPr>
        <w:t>wymagania ogólne</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2.2. Materia</w:t>
      </w:r>
      <w:r w:rsidRPr="00641B69">
        <w:rPr>
          <w:rFonts w:ascii="Times New Roman" w:eastAsia="Arial" w:hAnsi="Times New Roman" w:cs="Arial"/>
          <w:b/>
          <w:bCs/>
          <w:kern w:val="1"/>
          <w:sz w:val="24"/>
          <w:szCs w:val="24"/>
          <w:lang w:eastAsia="hi-IN" w:bidi="hi-IN"/>
        </w:rPr>
        <w:t>ł</w:t>
      </w:r>
      <w:r w:rsidRPr="00641B69">
        <w:rPr>
          <w:rFonts w:ascii="Times New Roman" w:eastAsia="Arial-BoldMT" w:hAnsi="Times New Roman" w:cs="Arial-BoldMT"/>
          <w:b/>
          <w:bCs/>
          <w:kern w:val="1"/>
          <w:sz w:val="24"/>
          <w:szCs w:val="24"/>
          <w:lang w:eastAsia="hi-IN" w:bidi="hi-IN"/>
        </w:rPr>
        <w:t>y - lista</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2.2.1. Do wykonania robót wymienionych w punkcie 1.2 specyfikacji wykonawca powinien u</w:t>
      </w:r>
      <w:r w:rsidRPr="00641B69">
        <w:rPr>
          <w:rFonts w:ascii="Times New Roman" w:eastAsia="Arial" w:hAnsi="Times New Roman" w:cs="Arial"/>
          <w:kern w:val="1"/>
          <w:sz w:val="24"/>
          <w:szCs w:val="24"/>
          <w:lang w:eastAsia="hi-IN" w:bidi="hi-IN"/>
        </w:rPr>
        <w:t>ż</w:t>
      </w:r>
      <w:r w:rsidRPr="00641B69">
        <w:rPr>
          <w:rFonts w:ascii="Times New Roman" w:eastAsia="ArialMT" w:hAnsi="Times New Roman" w:cs="ArialMT"/>
          <w:kern w:val="1"/>
          <w:sz w:val="24"/>
          <w:szCs w:val="24"/>
          <w:lang w:eastAsia="hi-IN" w:bidi="hi-IN"/>
        </w:rPr>
        <w:t>y</w:t>
      </w:r>
      <w:r w:rsidRPr="00641B69">
        <w:rPr>
          <w:rFonts w:ascii="Times New Roman" w:eastAsia="Arial" w:hAnsi="Times New Roman" w:cs="Arial"/>
          <w:kern w:val="1"/>
          <w:sz w:val="24"/>
          <w:szCs w:val="24"/>
          <w:lang w:eastAsia="hi-IN" w:bidi="hi-IN"/>
        </w:rPr>
        <w:t xml:space="preserve">ć </w:t>
      </w:r>
      <w:r w:rsidRPr="00641B69">
        <w:rPr>
          <w:rFonts w:ascii="Times New Roman" w:eastAsia="ArialMT" w:hAnsi="Times New Roman" w:cs="ArialMT"/>
          <w:kern w:val="1"/>
          <w:sz w:val="24"/>
          <w:szCs w:val="24"/>
          <w:lang w:eastAsia="hi-IN" w:bidi="hi-IN"/>
        </w:rPr>
        <w:t>nast</w:t>
      </w:r>
      <w:r w:rsidRPr="00641B69">
        <w:rPr>
          <w:rFonts w:ascii="Times New Roman" w:eastAsia="Arial" w:hAnsi="Times New Roman" w:cs="Arial"/>
          <w:kern w:val="1"/>
          <w:sz w:val="24"/>
          <w:szCs w:val="24"/>
          <w:lang w:eastAsia="hi-IN" w:bidi="hi-IN"/>
        </w:rPr>
        <w:t>ę</w:t>
      </w:r>
      <w:r w:rsidRPr="00641B69">
        <w:rPr>
          <w:rFonts w:ascii="Times New Roman" w:eastAsia="ArialMT" w:hAnsi="Times New Roman" w:cs="ArialMT"/>
          <w:kern w:val="1"/>
          <w:sz w:val="24"/>
          <w:szCs w:val="24"/>
          <w:lang w:eastAsia="hi-IN" w:bidi="hi-IN"/>
        </w:rPr>
        <w:t>puj</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cych materia</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ów podstawowych:</w:t>
      </w:r>
    </w:p>
    <w:p w:rsidR="00641B69" w:rsidRPr="00641B69" w:rsidRDefault="00641B69" w:rsidP="00756CA6">
      <w:pPr>
        <w:widowControl w:val="0"/>
        <w:numPr>
          <w:ilvl w:val="0"/>
          <w:numId w:val="26"/>
        </w:numPr>
        <w:suppressAutoHyphens/>
        <w:autoSpaceDE w:val="0"/>
        <w:spacing w:after="0" w:line="240" w:lineRule="auto"/>
        <w:rPr>
          <w:rFonts w:ascii="Times New Roman" w:eastAsia="Times New Roman" w:hAnsi="Times New Roman" w:cs="Times New Roman"/>
          <w:bCs/>
          <w:kern w:val="1"/>
          <w:sz w:val="24"/>
          <w:szCs w:val="24"/>
          <w:lang w:eastAsia="hi-IN" w:bidi="hi-IN"/>
        </w:rPr>
      </w:pPr>
      <w:r w:rsidRPr="00641B69">
        <w:rPr>
          <w:rFonts w:ascii="Times New Roman" w:eastAsia="ArialMT" w:hAnsi="Times New Roman" w:cs="ArialMT"/>
          <w:bCs/>
          <w:kern w:val="1"/>
          <w:sz w:val="24"/>
          <w:szCs w:val="24"/>
          <w:lang w:eastAsia="hi-IN" w:bidi="hi-IN"/>
        </w:rPr>
        <w:t>okien z PCV</w:t>
      </w:r>
      <w:r w:rsidRPr="00641B69">
        <w:rPr>
          <w:rFonts w:ascii="Times New Roman" w:eastAsia="ArialMT" w:hAnsi="Times New Roman" w:cs="ArialMT"/>
          <w:kern w:val="1"/>
          <w:sz w:val="24"/>
          <w:szCs w:val="24"/>
          <w:lang w:eastAsia="hi-IN" w:bidi="hi-IN"/>
        </w:rPr>
        <w:t xml:space="preserve">   </w:t>
      </w:r>
      <w:r w:rsidRPr="00641B69">
        <w:rPr>
          <w:rFonts w:ascii="Times New Roman" w:eastAsia="Times New Roman" w:hAnsi="Times New Roman" w:cs="Times New Roman"/>
          <w:bCs/>
          <w:kern w:val="1"/>
          <w:sz w:val="24"/>
          <w:szCs w:val="24"/>
          <w:lang w:eastAsia="hi-IN" w:bidi="hi-IN"/>
        </w:rPr>
        <w:t>dane techniczne:</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1. Profil w systemie KBE lub równoważnym.</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2. Materiał profilu: PCV na stabilizatorach bez cynku i kadmu;/ profil bezołowiowy/;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3. Rodzaj profilu: zlicowany lub pół zlicowany;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ilo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komór: w ramie minimum 5, w skrzydle minimum 5</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4. Wzmocnienie stalowe profilu: stal ocynkowana o grub. min 1,5 mm; w ramie/o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cie</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nicy/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wkładka stalowa o profilu zamkni</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tym, w skrzydle wkładka o przekroju co najmniej</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w kształcie ceownika;</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5. Kolor profilu PCV: na stronie zewn</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trznej okleina z folii dla PCV w kolorze białym</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6. Grubo</w:t>
      </w:r>
      <w:r w:rsidRPr="00641B69">
        <w:rPr>
          <w:rFonts w:ascii="TimesNewRoman" w:eastAsia="TimesNewRoman" w:hAnsi="TimesNewRoman" w:cs="TimesNewRoman"/>
          <w:kern w:val="1"/>
          <w:sz w:val="24"/>
          <w:szCs w:val="24"/>
          <w:lang w:eastAsia="hi-IN" w:bidi="hi-IN"/>
        </w:rPr>
        <w:t>ść</w:t>
      </w:r>
      <w:r w:rsidRPr="00641B69">
        <w:rPr>
          <w:rFonts w:ascii="Times New Roman" w:eastAsia="Times New Roman" w:hAnsi="Times New Roman" w:cs="Times New Roman"/>
          <w:kern w:val="1"/>
          <w:sz w:val="24"/>
          <w:szCs w:val="24"/>
          <w:lang w:eastAsia="hi-IN" w:bidi="hi-IN"/>
        </w:rPr>
        <w:t>/ gł</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boko</w:t>
      </w:r>
      <w:r w:rsidRPr="00641B69">
        <w:rPr>
          <w:rFonts w:ascii="TimesNewRoman" w:eastAsia="TimesNewRoman" w:hAnsi="TimesNewRoman" w:cs="TimesNewRoman"/>
          <w:kern w:val="1"/>
          <w:sz w:val="24"/>
          <w:szCs w:val="24"/>
          <w:lang w:eastAsia="hi-IN" w:bidi="hi-IN"/>
        </w:rPr>
        <w:t>ść</w:t>
      </w:r>
      <w:r w:rsidRPr="00641B69">
        <w:rPr>
          <w:rFonts w:ascii="Times New Roman" w:eastAsia="Times New Roman" w:hAnsi="Times New Roman" w:cs="Times New Roman"/>
          <w:kern w:val="1"/>
          <w:sz w:val="24"/>
          <w:szCs w:val="24"/>
          <w:lang w:eastAsia="hi-IN" w:bidi="hi-IN"/>
        </w:rPr>
        <w:t>/ profilu jako odległo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mi</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dzy zewn</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trznymi powierzchniami</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profilu: dla ramy/o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cie</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nicy min. 70 mm, dla skrzydła min. 75 mm;</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7. Grubo</w:t>
      </w:r>
      <w:r w:rsidRPr="00641B69">
        <w:rPr>
          <w:rFonts w:ascii="TimesNewRoman" w:eastAsia="TimesNewRoman" w:hAnsi="TimesNewRoman" w:cs="TimesNewRoman"/>
          <w:kern w:val="1"/>
          <w:sz w:val="24"/>
          <w:szCs w:val="24"/>
          <w:lang w:eastAsia="hi-IN" w:bidi="hi-IN"/>
        </w:rPr>
        <w:t>ść ś</w:t>
      </w:r>
      <w:r w:rsidRPr="00641B69">
        <w:rPr>
          <w:rFonts w:ascii="Times New Roman" w:eastAsia="Times New Roman" w:hAnsi="Times New Roman" w:cs="Times New Roman"/>
          <w:kern w:val="1"/>
          <w:sz w:val="24"/>
          <w:szCs w:val="24"/>
          <w:lang w:eastAsia="hi-IN" w:bidi="hi-IN"/>
        </w:rPr>
        <w:t>cianki 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cie</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nicy – zewn</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trznej widocznej min. 2,8 mm;</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8. Szkło: nisko emisyjne , szyba zespolona w pakiecie 4/16/4 z wypełnieniem argonowym</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i z plastykow</w:t>
      </w:r>
      <w:r w:rsidRPr="00641B69">
        <w:rPr>
          <w:rFonts w:ascii="TimesNewRoman" w:eastAsia="TimesNewRoman" w:hAnsi="TimesNewRoman" w:cs="TimesNewRoman"/>
          <w:kern w:val="1"/>
          <w:sz w:val="24"/>
          <w:szCs w:val="24"/>
          <w:lang w:eastAsia="hi-IN" w:bidi="hi-IN"/>
        </w:rPr>
        <w:t xml:space="preserve">ą </w:t>
      </w:r>
      <w:r w:rsidRPr="00641B69">
        <w:rPr>
          <w:rFonts w:ascii="Times New Roman" w:eastAsia="Times New Roman" w:hAnsi="Times New Roman" w:cs="Times New Roman"/>
          <w:kern w:val="1"/>
          <w:sz w:val="24"/>
          <w:szCs w:val="24"/>
          <w:lang w:eastAsia="hi-IN" w:bidi="hi-IN"/>
        </w:rPr>
        <w:t>,,ciepł</w:t>
      </w:r>
      <w:r w:rsidRPr="00641B69">
        <w:rPr>
          <w:rFonts w:ascii="TimesNewRoman" w:eastAsia="TimesNewRoman" w:hAnsi="TimesNewRoman" w:cs="TimesNewRoman"/>
          <w:kern w:val="1"/>
          <w:sz w:val="24"/>
          <w:szCs w:val="24"/>
          <w:lang w:eastAsia="hi-IN" w:bidi="hi-IN"/>
        </w:rPr>
        <w:t xml:space="preserve">ą </w:t>
      </w:r>
      <w:r w:rsidRPr="00641B69">
        <w:rPr>
          <w:rFonts w:ascii="Times New Roman" w:eastAsia="Times New Roman" w:hAnsi="Times New Roman" w:cs="Times New Roman"/>
          <w:kern w:val="1"/>
          <w:sz w:val="24"/>
          <w:szCs w:val="24"/>
          <w:lang w:eastAsia="hi-IN" w:bidi="hi-IN"/>
        </w:rPr>
        <w:t>ramk</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xml:space="preserve">9. Okucia: obwiedniowe mocowane przez dwie </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cianki;</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10. Izolacyjno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 xml:space="preserve">cieplna: szyba </w:t>
      </w:r>
      <w:proofErr w:type="spellStart"/>
      <w:r w:rsidRPr="00641B69">
        <w:rPr>
          <w:rFonts w:ascii="Times New Roman" w:eastAsia="Times New Roman" w:hAnsi="Times New Roman" w:cs="Times New Roman"/>
          <w:kern w:val="1"/>
          <w:sz w:val="24"/>
          <w:szCs w:val="24"/>
          <w:lang w:eastAsia="hi-IN" w:bidi="hi-IN"/>
        </w:rPr>
        <w:t>usz</w:t>
      </w:r>
      <w:proofErr w:type="spellEnd"/>
      <w:r w:rsidRPr="00641B69">
        <w:rPr>
          <w:rFonts w:ascii="Times New Roman" w:eastAsia="Times New Roman" w:hAnsi="Times New Roman" w:cs="Times New Roman"/>
          <w:kern w:val="1"/>
          <w:sz w:val="24"/>
          <w:szCs w:val="24"/>
          <w:lang w:eastAsia="hi-IN" w:bidi="hi-IN"/>
        </w:rPr>
        <w:t xml:space="preserve"> </w:t>
      </w:r>
      <w:r w:rsidRPr="00641B69">
        <w:rPr>
          <w:rFonts w:ascii="TimesNewRoman" w:eastAsia="TimesNewRoman" w:hAnsi="TimesNewRoman" w:cs="TimesNewRoman"/>
          <w:kern w:val="1"/>
          <w:sz w:val="24"/>
          <w:szCs w:val="24"/>
          <w:lang w:eastAsia="hi-IN" w:bidi="hi-IN"/>
        </w:rPr>
        <w:t xml:space="preserve">≤ </w:t>
      </w:r>
      <w:r w:rsidRPr="00641B69">
        <w:rPr>
          <w:rFonts w:ascii="Times New Roman" w:eastAsia="Times New Roman" w:hAnsi="Times New Roman" w:cs="Times New Roman"/>
          <w:kern w:val="1"/>
          <w:sz w:val="24"/>
          <w:szCs w:val="24"/>
          <w:lang w:eastAsia="hi-IN" w:bidi="hi-IN"/>
        </w:rPr>
        <w:t>1,0 W/m2K szyba</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val="en-US" w:eastAsia="hi-IN" w:bidi="hi-IN"/>
        </w:rPr>
      </w:pPr>
      <w:proofErr w:type="spellStart"/>
      <w:r w:rsidRPr="00641B69">
        <w:rPr>
          <w:rFonts w:ascii="Times New Roman" w:eastAsia="Times New Roman" w:hAnsi="Times New Roman" w:cs="Times New Roman"/>
          <w:kern w:val="1"/>
          <w:sz w:val="24"/>
          <w:szCs w:val="24"/>
          <w:lang w:val="en-US" w:eastAsia="hi-IN" w:bidi="hi-IN"/>
        </w:rPr>
        <w:t>profil</w:t>
      </w:r>
      <w:proofErr w:type="spellEnd"/>
      <w:r w:rsidRPr="00641B69">
        <w:rPr>
          <w:rFonts w:ascii="Times New Roman" w:eastAsia="Times New Roman" w:hAnsi="Times New Roman" w:cs="Times New Roman"/>
          <w:kern w:val="1"/>
          <w:sz w:val="24"/>
          <w:szCs w:val="24"/>
          <w:lang w:val="en-US" w:eastAsia="hi-IN" w:bidi="hi-IN"/>
        </w:rPr>
        <w:t xml:space="preserve"> </w:t>
      </w:r>
      <w:proofErr w:type="spellStart"/>
      <w:r w:rsidRPr="00641B69">
        <w:rPr>
          <w:rFonts w:ascii="Times New Roman" w:eastAsia="Times New Roman" w:hAnsi="Times New Roman" w:cs="Times New Roman"/>
          <w:kern w:val="1"/>
          <w:sz w:val="24"/>
          <w:szCs w:val="24"/>
          <w:lang w:val="en-US" w:eastAsia="hi-IN" w:bidi="hi-IN"/>
        </w:rPr>
        <w:t>ur</w:t>
      </w:r>
      <w:proofErr w:type="spellEnd"/>
      <w:r w:rsidRPr="00641B69">
        <w:rPr>
          <w:rFonts w:ascii="Times New Roman" w:eastAsia="Times New Roman" w:hAnsi="Times New Roman" w:cs="Times New Roman"/>
          <w:kern w:val="1"/>
          <w:sz w:val="24"/>
          <w:szCs w:val="24"/>
          <w:lang w:val="en-US" w:eastAsia="hi-IN" w:bidi="hi-IN"/>
        </w:rPr>
        <w:t xml:space="preserve"> </w:t>
      </w:r>
      <w:r w:rsidRPr="00641B69">
        <w:rPr>
          <w:rFonts w:ascii="TimesNewRoman" w:eastAsia="TimesNewRoman" w:hAnsi="TimesNewRoman" w:cs="TimesNewRoman"/>
          <w:kern w:val="1"/>
          <w:sz w:val="24"/>
          <w:szCs w:val="24"/>
          <w:lang w:val="en-US" w:eastAsia="hi-IN" w:bidi="hi-IN"/>
        </w:rPr>
        <w:t>≤</w:t>
      </w:r>
      <w:r w:rsidRPr="00641B69">
        <w:rPr>
          <w:rFonts w:ascii="Times New Roman" w:eastAsia="Times New Roman" w:hAnsi="Times New Roman" w:cs="Times New Roman"/>
          <w:kern w:val="1"/>
          <w:sz w:val="24"/>
          <w:szCs w:val="24"/>
          <w:lang w:val="en-US" w:eastAsia="hi-IN" w:bidi="hi-IN"/>
        </w:rPr>
        <w:t xml:space="preserve">1,4 W/m2K </w:t>
      </w:r>
      <w:proofErr w:type="spellStart"/>
      <w:r w:rsidRPr="00641B69">
        <w:rPr>
          <w:rFonts w:ascii="Times New Roman" w:eastAsia="Times New Roman" w:hAnsi="Times New Roman" w:cs="Times New Roman"/>
          <w:kern w:val="1"/>
          <w:sz w:val="24"/>
          <w:szCs w:val="24"/>
          <w:lang w:val="en-US" w:eastAsia="hi-IN" w:bidi="hi-IN"/>
        </w:rPr>
        <w:t>profil</w:t>
      </w:r>
      <w:proofErr w:type="spellEnd"/>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val="en-US" w:eastAsia="hi-IN" w:bidi="hi-IN"/>
        </w:rPr>
      </w:pPr>
      <w:r w:rsidRPr="00641B69">
        <w:rPr>
          <w:rFonts w:ascii="Times New Roman" w:eastAsia="Times New Roman" w:hAnsi="Times New Roman" w:cs="Times New Roman"/>
          <w:kern w:val="1"/>
          <w:sz w:val="24"/>
          <w:szCs w:val="24"/>
          <w:lang w:val="en-US" w:eastAsia="hi-IN" w:bidi="hi-IN"/>
        </w:rPr>
        <w:t xml:space="preserve">panel up </w:t>
      </w:r>
      <w:r w:rsidRPr="00641B69">
        <w:rPr>
          <w:rFonts w:ascii="TimesNewRoman" w:eastAsia="TimesNewRoman" w:hAnsi="TimesNewRoman" w:cs="TimesNewRoman"/>
          <w:kern w:val="1"/>
          <w:sz w:val="24"/>
          <w:szCs w:val="24"/>
          <w:lang w:val="en-US" w:eastAsia="hi-IN" w:bidi="hi-IN"/>
        </w:rPr>
        <w:t xml:space="preserve">≤ </w:t>
      </w:r>
      <w:r w:rsidRPr="00641B69">
        <w:rPr>
          <w:rFonts w:ascii="Times New Roman" w:eastAsia="Times New Roman" w:hAnsi="Times New Roman" w:cs="Times New Roman"/>
          <w:kern w:val="1"/>
          <w:sz w:val="24"/>
          <w:szCs w:val="24"/>
          <w:lang w:val="en-US" w:eastAsia="hi-IN" w:bidi="hi-IN"/>
        </w:rPr>
        <w:t>1,2 W/m2K panel</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rednio dla okna ł</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cznie z panelem wypełniaj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 xml:space="preserve">cym </w:t>
      </w:r>
      <w:proofErr w:type="spellStart"/>
      <w:r w:rsidRPr="00641B69">
        <w:rPr>
          <w:rFonts w:ascii="Times New Roman" w:eastAsia="Times New Roman" w:hAnsi="Times New Roman" w:cs="Times New Roman"/>
          <w:kern w:val="1"/>
          <w:sz w:val="24"/>
          <w:szCs w:val="24"/>
          <w:lang w:eastAsia="hi-IN" w:bidi="hi-IN"/>
        </w:rPr>
        <w:t>uok</w:t>
      </w:r>
      <w:proofErr w:type="spellEnd"/>
      <w:r w:rsidRPr="00641B69">
        <w:rPr>
          <w:rFonts w:ascii="Times New Roman" w:eastAsia="Times New Roman" w:hAnsi="Times New Roman" w:cs="Times New Roman"/>
          <w:kern w:val="1"/>
          <w:sz w:val="24"/>
          <w:szCs w:val="24"/>
          <w:lang w:eastAsia="hi-IN" w:bidi="hi-IN"/>
        </w:rPr>
        <w:t xml:space="preserve"> </w:t>
      </w:r>
      <w:r w:rsidRPr="00641B69">
        <w:rPr>
          <w:rFonts w:ascii="TimesNewRoman" w:eastAsia="TimesNewRoman" w:hAnsi="TimesNewRoman" w:cs="TimesNewRoman"/>
          <w:kern w:val="1"/>
          <w:sz w:val="24"/>
          <w:szCs w:val="24"/>
          <w:lang w:eastAsia="hi-IN" w:bidi="hi-IN"/>
        </w:rPr>
        <w:t xml:space="preserve">≤ </w:t>
      </w:r>
      <w:r w:rsidRPr="00641B69">
        <w:rPr>
          <w:rFonts w:ascii="Times New Roman" w:eastAsia="Times New Roman" w:hAnsi="Times New Roman" w:cs="Times New Roman"/>
          <w:kern w:val="1"/>
          <w:sz w:val="24"/>
          <w:szCs w:val="24"/>
          <w:lang w:eastAsia="hi-IN" w:bidi="hi-IN"/>
        </w:rPr>
        <w:t>1,3 W/m2K</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11. Izolacyjno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 xml:space="preserve">akustyczna: min 32 </w:t>
      </w:r>
      <w:proofErr w:type="spellStart"/>
      <w:r w:rsidRPr="00641B69">
        <w:rPr>
          <w:rFonts w:ascii="Times New Roman" w:eastAsia="Times New Roman" w:hAnsi="Times New Roman" w:cs="Times New Roman"/>
          <w:kern w:val="1"/>
          <w:sz w:val="24"/>
          <w:szCs w:val="24"/>
          <w:lang w:eastAsia="hi-IN" w:bidi="hi-IN"/>
        </w:rPr>
        <w:t>dB</w:t>
      </w:r>
      <w:proofErr w:type="spellEnd"/>
      <w:r w:rsidRPr="00641B69">
        <w:rPr>
          <w:rFonts w:ascii="Times New Roman" w:eastAsia="Times New Roman" w:hAnsi="Times New Roman" w:cs="Times New Roman"/>
          <w:kern w:val="1"/>
          <w:sz w:val="24"/>
          <w:szCs w:val="24"/>
          <w:lang w:eastAsia="hi-IN" w:bidi="hi-IN"/>
        </w:rPr>
        <w:t>;</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12. Współczynnik infiltracji: a=0,5-1,0 m</w:t>
      </w:r>
      <w:r w:rsidRPr="00641B69">
        <w:rPr>
          <w:rFonts w:ascii="Times New Roman" w:eastAsia="Times New Roman" w:hAnsi="Times New Roman" w:cs="Times New Roman"/>
          <w:kern w:val="1"/>
          <w:sz w:val="24"/>
          <w:szCs w:val="24"/>
          <w:vertAlign w:val="superscript"/>
          <w:lang w:eastAsia="hi-IN" w:bidi="hi-IN"/>
        </w:rPr>
        <w:t>3</w:t>
      </w:r>
      <w:r w:rsidRPr="00641B69">
        <w:rPr>
          <w:rFonts w:ascii="Times New Roman" w:eastAsia="Times New Roman" w:hAnsi="Times New Roman" w:cs="Times New Roman"/>
          <w:kern w:val="1"/>
          <w:sz w:val="24"/>
          <w:szCs w:val="24"/>
          <w:lang w:eastAsia="hi-IN" w:bidi="hi-IN"/>
        </w:rPr>
        <w:t>hdaPa2/3</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13. Ilo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uszczelek min 2;</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14. Nawiewniki sterowne : w kolorze białym;</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15. Panel wypełniaj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cy : płyta PCV w kolorze białym obustronnie;</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16. Parapety: - wewn</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trzne: drewniane  stare,</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zewn</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trzne: blacha ocynkowana o grubości min. 0,5 mm; Kolor br</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zowy,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nale</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y w maksymalnym stopniu wykorzysta</w:t>
      </w:r>
      <w:r w:rsidRPr="00641B69">
        <w:rPr>
          <w:rFonts w:ascii="TimesNewRoman" w:eastAsia="TimesNewRoman" w:hAnsi="TimesNewRoman" w:cs="TimesNewRoman"/>
          <w:kern w:val="1"/>
          <w:sz w:val="24"/>
          <w:szCs w:val="24"/>
          <w:lang w:eastAsia="hi-IN" w:bidi="hi-IN"/>
        </w:rPr>
        <w:t xml:space="preserve">ć </w:t>
      </w:r>
      <w:r w:rsidRPr="00641B69">
        <w:rPr>
          <w:rFonts w:ascii="Times New Roman" w:eastAsia="Times New Roman" w:hAnsi="Times New Roman" w:cs="Times New Roman"/>
          <w:kern w:val="1"/>
          <w:sz w:val="24"/>
          <w:szCs w:val="24"/>
          <w:lang w:eastAsia="hi-IN" w:bidi="hi-IN"/>
        </w:rPr>
        <w:t>parapety istniej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ce</w:t>
      </w:r>
    </w:p>
    <w:p w:rsidR="00641B69" w:rsidRPr="00641B69" w:rsidRDefault="00641B69" w:rsidP="00756CA6">
      <w:pPr>
        <w:widowControl w:val="0"/>
        <w:numPr>
          <w:ilvl w:val="0"/>
          <w:numId w:val="26"/>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kotew montażowych</w:t>
      </w:r>
    </w:p>
    <w:p w:rsidR="00641B69" w:rsidRDefault="00641B69" w:rsidP="00756CA6">
      <w:pPr>
        <w:widowControl w:val="0"/>
        <w:numPr>
          <w:ilvl w:val="0"/>
          <w:numId w:val="26"/>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pianki poliuretanowej</w:t>
      </w:r>
    </w:p>
    <w:p w:rsidR="00641B69" w:rsidRPr="00641B69" w:rsidRDefault="00641B69" w:rsidP="00756CA6">
      <w:pPr>
        <w:widowControl w:val="0"/>
        <w:numPr>
          <w:ilvl w:val="0"/>
          <w:numId w:val="26"/>
        </w:numPr>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 xml:space="preserve">wrota garażowe stalowe </w:t>
      </w:r>
      <w:r w:rsidRPr="00641B69">
        <w:rPr>
          <w:rFonts w:ascii="Times New Roman" w:eastAsia="ArialMT" w:hAnsi="Times New Roman" w:cs="ArialMT"/>
          <w:kern w:val="1"/>
          <w:sz w:val="24"/>
          <w:szCs w:val="24"/>
          <w:lang w:eastAsia="hi-IN" w:bidi="hi-IN"/>
        </w:rPr>
        <w:t>ocie</w:t>
      </w:r>
      <w:r>
        <w:rPr>
          <w:rFonts w:ascii="Times New Roman" w:eastAsia="ArialMT" w:hAnsi="Times New Roman" w:cs="ArialMT"/>
          <w:kern w:val="1"/>
          <w:sz w:val="24"/>
          <w:szCs w:val="24"/>
          <w:lang w:eastAsia="hi-IN" w:bidi="hi-IN"/>
        </w:rPr>
        <w:t>p</w:t>
      </w:r>
      <w:r w:rsidRPr="00641B69">
        <w:rPr>
          <w:rFonts w:ascii="Times New Roman" w:eastAsia="ArialMT" w:hAnsi="Times New Roman" w:cs="ArialMT"/>
          <w:kern w:val="1"/>
          <w:sz w:val="24"/>
          <w:szCs w:val="24"/>
          <w:lang w:eastAsia="hi-IN" w:bidi="hi-IN"/>
        </w:rPr>
        <w:t>l</w:t>
      </w:r>
      <w:r>
        <w:rPr>
          <w:rFonts w:ascii="Times New Roman" w:eastAsia="ArialMT" w:hAnsi="Times New Roman" w:cs="ArialMT"/>
          <w:kern w:val="1"/>
          <w:sz w:val="24"/>
          <w:szCs w:val="24"/>
          <w:lang w:eastAsia="hi-IN" w:bidi="hi-IN"/>
        </w:rPr>
        <w:t>o</w:t>
      </w:r>
      <w:r w:rsidRPr="00641B69">
        <w:rPr>
          <w:rFonts w:ascii="Times New Roman" w:eastAsia="ArialMT" w:hAnsi="Times New Roman" w:cs="ArialMT"/>
          <w:kern w:val="1"/>
          <w:sz w:val="24"/>
          <w:szCs w:val="24"/>
          <w:lang w:eastAsia="hi-IN" w:bidi="hi-IN"/>
        </w:rPr>
        <w:t>ne</w:t>
      </w:r>
    </w:p>
    <w:p w:rsidR="00641B69" w:rsidRPr="00641B69" w:rsidRDefault="00641B69" w:rsidP="00641B69">
      <w:pPr>
        <w:widowControl w:val="0"/>
        <w:suppressAutoHyphens/>
        <w:autoSpaceDE w:val="0"/>
        <w:spacing w:after="0" w:line="240" w:lineRule="auto"/>
        <w:rPr>
          <w:rFonts w:ascii="Times New Roman" w:eastAsia="ArialMT" w:hAnsi="Times New Roman" w:cs="ArialMT"/>
          <w:b/>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3. Sprz</w:t>
      </w:r>
      <w:r w:rsidRPr="00641B69">
        <w:rPr>
          <w:rFonts w:ascii="Times New Roman" w:eastAsia="Arial" w:hAnsi="Times New Roman" w:cs="Arial"/>
          <w:b/>
          <w:bCs/>
          <w:kern w:val="1"/>
          <w:sz w:val="24"/>
          <w:szCs w:val="24"/>
          <w:lang w:eastAsia="hi-IN" w:bidi="hi-IN"/>
        </w:rPr>
        <w:t>ę</w:t>
      </w:r>
      <w:r w:rsidRPr="00641B69">
        <w:rPr>
          <w:rFonts w:ascii="Times New Roman" w:eastAsia="Arial-BoldMT" w:hAnsi="Times New Roman" w:cs="Arial-BoldMT"/>
          <w:b/>
          <w:bCs/>
          <w:kern w:val="1"/>
          <w:sz w:val="24"/>
          <w:szCs w:val="24"/>
          <w:lang w:eastAsia="hi-IN" w:bidi="hi-IN"/>
        </w:rPr>
        <w:t>t</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3.1. Sprz</w:t>
      </w:r>
      <w:r w:rsidRPr="00641B69">
        <w:rPr>
          <w:rFonts w:ascii="Times New Roman" w:eastAsia="Arial" w:hAnsi="Times New Roman" w:cs="Arial"/>
          <w:b/>
          <w:bCs/>
          <w:kern w:val="1"/>
          <w:sz w:val="24"/>
          <w:szCs w:val="24"/>
          <w:lang w:eastAsia="hi-IN" w:bidi="hi-IN"/>
        </w:rPr>
        <w:t>ę</w:t>
      </w:r>
      <w:r w:rsidRPr="00641B69">
        <w:rPr>
          <w:rFonts w:ascii="Times New Roman" w:eastAsia="Arial-BoldMT" w:hAnsi="Times New Roman" w:cs="Arial-BoldMT"/>
          <w:b/>
          <w:bCs/>
          <w:kern w:val="1"/>
          <w:sz w:val="24"/>
          <w:szCs w:val="24"/>
          <w:lang w:eastAsia="hi-IN" w:bidi="hi-IN"/>
        </w:rPr>
        <w:t>t - ogólne wymagania</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3.1.1. Ogólne wymagania dotycz</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ce sprz</w:t>
      </w:r>
      <w:r w:rsidRPr="00641B69">
        <w:rPr>
          <w:rFonts w:ascii="Times New Roman" w:eastAsia="Arial" w:hAnsi="Times New Roman" w:cs="Arial"/>
          <w:kern w:val="1"/>
          <w:sz w:val="24"/>
          <w:szCs w:val="24"/>
          <w:lang w:eastAsia="hi-IN" w:bidi="hi-IN"/>
        </w:rPr>
        <w:t>ę</w:t>
      </w:r>
      <w:r w:rsidRPr="00641B69">
        <w:rPr>
          <w:rFonts w:ascii="Times New Roman" w:eastAsia="ArialMT" w:hAnsi="Times New Roman" w:cs="ArialMT"/>
          <w:kern w:val="1"/>
          <w:sz w:val="24"/>
          <w:szCs w:val="24"/>
          <w:lang w:eastAsia="hi-IN" w:bidi="hi-IN"/>
        </w:rPr>
        <w:t>tu podano w ST 00.00.00 "Wymagania ogólne" pkt 3.</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3.2. Sprz</w:t>
      </w:r>
      <w:r w:rsidRPr="00641B69">
        <w:rPr>
          <w:rFonts w:ascii="Times New Roman" w:eastAsia="Arial" w:hAnsi="Times New Roman" w:cs="Arial"/>
          <w:b/>
          <w:bCs/>
          <w:kern w:val="1"/>
          <w:sz w:val="24"/>
          <w:szCs w:val="24"/>
          <w:lang w:eastAsia="hi-IN" w:bidi="hi-IN"/>
        </w:rPr>
        <w:t>ę</w:t>
      </w:r>
      <w:r w:rsidRPr="00641B69">
        <w:rPr>
          <w:rFonts w:ascii="Times New Roman" w:eastAsia="Arial-BoldMT" w:hAnsi="Times New Roman" w:cs="Arial-BoldMT"/>
          <w:b/>
          <w:bCs/>
          <w:kern w:val="1"/>
          <w:sz w:val="24"/>
          <w:szCs w:val="24"/>
          <w:lang w:eastAsia="hi-IN" w:bidi="hi-IN"/>
        </w:rPr>
        <w:t>t - lista</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3.2.1. Wykonawca przyst</w:t>
      </w:r>
      <w:r w:rsidRPr="00641B69">
        <w:rPr>
          <w:rFonts w:ascii="Times New Roman" w:eastAsia="Arial" w:hAnsi="Times New Roman" w:cs="Arial"/>
          <w:kern w:val="1"/>
          <w:sz w:val="24"/>
          <w:szCs w:val="24"/>
          <w:lang w:eastAsia="hi-IN" w:bidi="hi-IN"/>
        </w:rPr>
        <w:t>ę</w:t>
      </w:r>
      <w:r w:rsidRPr="00641B69">
        <w:rPr>
          <w:rFonts w:ascii="Times New Roman" w:eastAsia="ArialMT" w:hAnsi="Times New Roman" w:cs="ArialMT"/>
          <w:kern w:val="1"/>
          <w:sz w:val="24"/>
          <w:szCs w:val="24"/>
          <w:lang w:eastAsia="hi-IN" w:bidi="hi-IN"/>
        </w:rPr>
        <w:t>puj</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cy do wykonania robót wymienionych w punkcie 1.2 specyfikacji powinien wykaza</w:t>
      </w:r>
      <w:r w:rsidRPr="00641B69">
        <w:rPr>
          <w:rFonts w:ascii="Times New Roman" w:eastAsia="Arial" w:hAnsi="Times New Roman" w:cs="Arial"/>
          <w:kern w:val="1"/>
          <w:sz w:val="24"/>
          <w:szCs w:val="24"/>
          <w:lang w:eastAsia="hi-IN" w:bidi="hi-IN"/>
        </w:rPr>
        <w:t xml:space="preserve">ć </w:t>
      </w:r>
      <w:r w:rsidRPr="00641B69">
        <w:rPr>
          <w:rFonts w:ascii="Times New Roman" w:eastAsia="ArialMT" w:hAnsi="Times New Roman" w:cs="ArialMT"/>
          <w:kern w:val="1"/>
          <w:sz w:val="24"/>
          <w:szCs w:val="24"/>
          <w:lang w:eastAsia="hi-IN" w:bidi="hi-IN"/>
        </w:rPr>
        <w:t>si</w:t>
      </w:r>
      <w:r w:rsidRPr="00641B69">
        <w:rPr>
          <w:rFonts w:ascii="Times New Roman" w:eastAsia="Arial" w:hAnsi="Times New Roman" w:cs="Arial"/>
          <w:kern w:val="1"/>
          <w:sz w:val="24"/>
          <w:szCs w:val="24"/>
          <w:lang w:eastAsia="hi-IN" w:bidi="hi-IN"/>
        </w:rPr>
        <w:t xml:space="preserve">ę </w:t>
      </w:r>
      <w:r w:rsidRPr="00641B69">
        <w:rPr>
          <w:rFonts w:ascii="Times New Roman" w:eastAsia="ArialMT" w:hAnsi="Times New Roman" w:cs="ArialMT"/>
          <w:kern w:val="1"/>
          <w:sz w:val="24"/>
          <w:szCs w:val="24"/>
          <w:lang w:eastAsia="hi-IN" w:bidi="hi-IN"/>
        </w:rPr>
        <w:t>mo</w:t>
      </w:r>
      <w:r w:rsidRPr="00641B69">
        <w:rPr>
          <w:rFonts w:ascii="Times New Roman" w:eastAsia="Arial" w:hAnsi="Times New Roman" w:cs="Arial"/>
          <w:kern w:val="1"/>
          <w:sz w:val="24"/>
          <w:szCs w:val="24"/>
          <w:lang w:eastAsia="hi-IN" w:bidi="hi-IN"/>
        </w:rPr>
        <w:t>ż</w:t>
      </w:r>
      <w:r w:rsidRPr="00641B69">
        <w:rPr>
          <w:rFonts w:ascii="Times New Roman" w:eastAsia="ArialMT" w:hAnsi="Times New Roman" w:cs="ArialMT"/>
          <w:kern w:val="1"/>
          <w:sz w:val="24"/>
          <w:szCs w:val="24"/>
          <w:lang w:eastAsia="hi-IN" w:bidi="hi-IN"/>
        </w:rPr>
        <w:t>liwo</w:t>
      </w:r>
      <w:r w:rsidRPr="00641B69">
        <w:rPr>
          <w:rFonts w:ascii="Times New Roman" w:eastAsia="Arial" w:hAnsi="Times New Roman" w:cs="Arial"/>
          <w:kern w:val="1"/>
          <w:sz w:val="24"/>
          <w:szCs w:val="24"/>
          <w:lang w:eastAsia="hi-IN" w:bidi="hi-IN"/>
        </w:rPr>
        <w:t>ś</w:t>
      </w:r>
      <w:r w:rsidRPr="00641B69">
        <w:rPr>
          <w:rFonts w:ascii="Times New Roman" w:eastAsia="ArialMT" w:hAnsi="Times New Roman" w:cs="ArialMT"/>
          <w:kern w:val="1"/>
          <w:sz w:val="24"/>
          <w:szCs w:val="24"/>
          <w:lang w:eastAsia="hi-IN" w:bidi="hi-IN"/>
        </w:rPr>
        <w:t>ci</w:t>
      </w:r>
      <w:r w:rsidRPr="00641B69">
        <w:rPr>
          <w:rFonts w:ascii="Times New Roman" w:eastAsia="Arial" w:hAnsi="Times New Roman" w:cs="Arial"/>
          <w:kern w:val="1"/>
          <w:sz w:val="24"/>
          <w:szCs w:val="24"/>
          <w:lang w:eastAsia="hi-IN" w:bidi="hi-IN"/>
        </w:rPr>
        <w:t xml:space="preserve">ą </w:t>
      </w:r>
      <w:r w:rsidRPr="00641B69">
        <w:rPr>
          <w:rFonts w:ascii="Times New Roman" w:eastAsia="ArialMT" w:hAnsi="Times New Roman" w:cs="ArialMT"/>
          <w:kern w:val="1"/>
          <w:sz w:val="24"/>
          <w:szCs w:val="24"/>
          <w:lang w:eastAsia="hi-IN" w:bidi="hi-IN"/>
        </w:rPr>
        <w:t>korzystania z nast</w:t>
      </w:r>
      <w:r w:rsidRPr="00641B69">
        <w:rPr>
          <w:rFonts w:ascii="Times New Roman" w:eastAsia="Arial" w:hAnsi="Times New Roman" w:cs="Arial"/>
          <w:kern w:val="1"/>
          <w:sz w:val="24"/>
          <w:szCs w:val="24"/>
          <w:lang w:eastAsia="hi-IN" w:bidi="hi-IN"/>
        </w:rPr>
        <w:t>ę</w:t>
      </w:r>
      <w:r w:rsidRPr="00641B69">
        <w:rPr>
          <w:rFonts w:ascii="Times New Roman" w:eastAsia="ArialMT" w:hAnsi="Times New Roman" w:cs="ArialMT"/>
          <w:kern w:val="1"/>
          <w:sz w:val="24"/>
          <w:szCs w:val="24"/>
          <w:lang w:eastAsia="hi-IN" w:bidi="hi-IN"/>
        </w:rPr>
        <w:t>puj</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cego sprz</w:t>
      </w:r>
      <w:r w:rsidRPr="00641B69">
        <w:rPr>
          <w:rFonts w:ascii="Times New Roman" w:eastAsia="Arial" w:hAnsi="Times New Roman" w:cs="Arial"/>
          <w:kern w:val="1"/>
          <w:sz w:val="24"/>
          <w:szCs w:val="24"/>
          <w:lang w:eastAsia="hi-IN" w:bidi="hi-IN"/>
        </w:rPr>
        <w:t>ę</w:t>
      </w:r>
      <w:r w:rsidRPr="00641B69">
        <w:rPr>
          <w:rFonts w:ascii="Times New Roman" w:eastAsia="ArialMT" w:hAnsi="Times New Roman" w:cs="ArialMT"/>
          <w:kern w:val="1"/>
          <w:sz w:val="24"/>
          <w:szCs w:val="24"/>
          <w:lang w:eastAsia="hi-IN" w:bidi="hi-IN"/>
        </w:rPr>
        <w:t>tu:</w:t>
      </w:r>
    </w:p>
    <w:p w:rsidR="00641B69" w:rsidRPr="00641B69" w:rsidRDefault="00641B69" w:rsidP="00641B69">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wiertarka</w:t>
      </w:r>
    </w:p>
    <w:p w:rsidR="00641B69" w:rsidRPr="00641B69" w:rsidRDefault="00641B69" w:rsidP="00641B69">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xml:space="preserve"> </w:t>
      </w:r>
      <w:r w:rsidRPr="00641B69">
        <w:rPr>
          <w:rFonts w:ascii="Times New Roman" w:eastAsia="Arial" w:hAnsi="Times New Roman" w:cs="Arial"/>
          <w:kern w:val="1"/>
          <w:sz w:val="24"/>
          <w:szCs w:val="24"/>
          <w:lang w:eastAsia="hi-IN" w:bidi="hi-IN"/>
        </w:rPr>
        <w:t>ś</w:t>
      </w:r>
      <w:r w:rsidRPr="00641B69">
        <w:rPr>
          <w:rFonts w:ascii="Times New Roman" w:eastAsia="ArialMT" w:hAnsi="Times New Roman" w:cs="ArialMT"/>
          <w:kern w:val="1"/>
          <w:sz w:val="24"/>
          <w:szCs w:val="24"/>
          <w:lang w:eastAsia="hi-IN" w:bidi="hi-IN"/>
        </w:rPr>
        <w:t>rodek transportowy</w:t>
      </w:r>
    </w:p>
    <w:p w:rsidR="00641B69" w:rsidRPr="00641B69" w:rsidRDefault="00641B69" w:rsidP="00641B69">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xml:space="preserve"> wyci</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g jednomasztowy z napędem elektrycznym 0.5t</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4. Transport</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4.1. Transport - ogólne wymagania</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Ogólne wymagania dotycz</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ce transportu podano w ST 00.00.00 "Wymagania ogólne" pkt 4.</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5. Wykonanie robót</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5.1. Wykonanie robót - ogólne zasady</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lastRenderedPageBreak/>
        <w:t>5.1.1. Ogólne zasady wykonania robót podano w ST 00.00.00 "Wymagania ogólne" pkt 5.</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 xml:space="preserve">5.2. Wykonanie poszczególnych elementów robót </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bCs/>
          <w:kern w:val="1"/>
          <w:sz w:val="24"/>
          <w:szCs w:val="24"/>
          <w:lang w:eastAsia="hi-IN" w:bidi="hi-IN"/>
        </w:rPr>
      </w:pPr>
      <w:r w:rsidRPr="00641B69">
        <w:rPr>
          <w:rFonts w:ascii="Times New Roman" w:eastAsia="Times New Roman" w:hAnsi="Times New Roman" w:cs="Times New Roman"/>
          <w:bCs/>
          <w:kern w:val="1"/>
          <w:sz w:val="24"/>
          <w:szCs w:val="24"/>
          <w:lang w:eastAsia="hi-IN" w:bidi="hi-IN"/>
        </w:rPr>
        <w:t>1. prace zabezpieczaj</w:t>
      </w:r>
      <w:r w:rsidRPr="00641B69">
        <w:rPr>
          <w:rFonts w:ascii="Times New Roman" w:eastAsia="TimesNewRoman" w:hAnsi="Times New Roman" w:cs="TimesNewRoman"/>
          <w:bCs/>
          <w:kern w:val="1"/>
          <w:sz w:val="24"/>
          <w:szCs w:val="24"/>
          <w:lang w:eastAsia="hi-IN" w:bidi="hi-IN"/>
        </w:rPr>
        <w:t>ą</w:t>
      </w:r>
      <w:r w:rsidRPr="00641B69">
        <w:rPr>
          <w:rFonts w:ascii="Times New Roman" w:eastAsia="Times New Roman" w:hAnsi="Times New Roman" w:cs="Times New Roman"/>
          <w:bCs/>
          <w:kern w:val="1"/>
          <w:sz w:val="24"/>
          <w:szCs w:val="24"/>
          <w:lang w:eastAsia="hi-IN" w:bidi="hi-IN"/>
        </w:rPr>
        <w:t>ce teren robót wewn</w:t>
      </w:r>
      <w:r w:rsidRPr="00641B69">
        <w:rPr>
          <w:rFonts w:ascii="Times New Roman" w:eastAsia="TimesNewRoman" w:hAnsi="Times New Roman" w:cs="TimesNewRoman"/>
          <w:bCs/>
          <w:kern w:val="1"/>
          <w:sz w:val="24"/>
          <w:szCs w:val="24"/>
          <w:lang w:eastAsia="hi-IN" w:bidi="hi-IN"/>
        </w:rPr>
        <w:t>ą</w:t>
      </w:r>
      <w:r w:rsidRPr="00641B69">
        <w:rPr>
          <w:rFonts w:ascii="Times New Roman" w:eastAsia="Times New Roman" w:hAnsi="Times New Roman" w:cs="Times New Roman"/>
          <w:bCs/>
          <w:kern w:val="1"/>
          <w:sz w:val="24"/>
          <w:szCs w:val="24"/>
          <w:lang w:eastAsia="hi-IN" w:bidi="hi-IN"/>
        </w:rPr>
        <w:t>trz pomieszcze</w:t>
      </w:r>
      <w:r w:rsidRPr="00641B69">
        <w:rPr>
          <w:rFonts w:ascii="Times New Roman" w:eastAsia="TimesNewRoman" w:hAnsi="Times New Roman" w:cs="TimesNewRoman"/>
          <w:bCs/>
          <w:kern w:val="1"/>
          <w:sz w:val="24"/>
          <w:szCs w:val="24"/>
          <w:lang w:eastAsia="hi-IN" w:bidi="hi-IN"/>
        </w:rPr>
        <w:t xml:space="preserve">ń </w:t>
      </w:r>
      <w:r w:rsidRPr="00641B69">
        <w:rPr>
          <w:rFonts w:ascii="Times New Roman" w:eastAsia="Times New Roman" w:hAnsi="Times New Roman" w:cs="Times New Roman"/>
          <w:bCs/>
          <w:kern w:val="1"/>
          <w:sz w:val="24"/>
          <w:szCs w:val="24"/>
          <w:lang w:eastAsia="hi-IN" w:bidi="hi-IN"/>
        </w:rPr>
        <w:t>i na zewn</w:t>
      </w:r>
      <w:r w:rsidRPr="00641B69">
        <w:rPr>
          <w:rFonts w:ascii="TimesNewRoman" w:eastAsia="TimesNewRoman" w:hAnsi="TimesNewRoman" w:cs="TimesNewRoman"/>
          <w:bCs/>
          <w:kern w:val="1"/>
          <w:sz w:val="24"/>
          <w:szCs w:val="24"/>
          <w:lang w:eastAsia="hi-IN" w:bidi="hi-IN"/>
        </w:rPr>
        <w:t>ą</w:t>
      </w:r>
      <w:r w:rsidRPr="00641B69">
        <w:rPr>
          <w:rFonts w:ascii="Times New Roman" w:eastAsia="Times New Roman" w:hAnsi="Times New Roman" w:cs="Times New Roman"/>
          <w:bCs/>
          <w:kern w:val="1"/>
          <w:sz w:val="24"/>
          <w:szCs w:val="24"/>
          <w:lang w:eastAsia="hi-IN" w:bidi="hi-IN"/>
        </w:rPr>
        <w:t>trz budynku;</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kern w:val="1"/>
          <w:sz w:val="24"/>
          <w:szCs w:val="24"/>
          <w:lang w:eastAsia="hi-IN" w:bidi="hi-IN"/>
        </w:rPr>
        <w:t>2</w:t>
      </w:r>
      <w:r w:rsidRPr="00641B69">
        <w:rPr>
          <w:rFonts w:ascii="Times New Roman" w:eastAsia="Times New Roman" w:hAnsi="Times New Roman" w:cs="Times New Roman"/>
          <w:kern w:val="1"/>
          <w:sz w:val="24"/>
          <w:szCs w:val="24"/>
          <w:lang w:eastAsia="hi-IN" w:bidi="hi-IN"/>
        </w:rPr>
        <w:t>. osadzenie  fartuchów zewn</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trznych z blachy ocynkowanej,</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kern w:val="1"/>
          <w:sz w:val="24"/>
          <w:szCs w:val="24"/>
          <w:lang w:eastAsia="hi-IN" w:bidi="hi-IN"/>
        </w:rPr>
        <w:t>3</w:t>
      </w:r>
      <w:r w:rsidRPr="00641B69">
        <w:rPr>
          <w:rFonts w:ascii="Times New Roman" w:eastAsia="Times New Roman" w:hAnsi="Times New Roman" w:cs="Times New Roman"/>
          <w:kern w:val="1"/>
          <w:sz w:val="24"/>
          <w:szCs w:val="24"/>
          <w:lang w:eastAsia="hi-IN" w:bidi="hi-IN"/>
        </w:rPr>
        <w:t>. obróbki tynkarskie po osadzeniu nowych okien i ościeżnic drzwiowych; uzupełnienia tynków wewn</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trznych i zewn</w:t>
      </w:r>
      <w:r w:rsidRPr="00641B69">
        <w:rPr>
          <w:rFonts w:ascii="TimesNewRoman" w:eastAsia="TimesNewRoman" w:hAnsi="TimesNewRoman" w:cs="TimesNewRoman"/>
          <w:kern w:val="1"/>
          <w:sz w:val="24"/>
          <w:szCs w:val="24"/>
          <w:lang w:eastAsia="hi-IN" w:bidi="hi-IN"/>
        </w:rPr>
        <w:t>ę</w:t>
      </w:r>
      <w:r w:rsidRPr="00641B69">
        <w:rPr>
          <w:rFonts w:ascii="Times New Roman" w:eastAsia="Times New Roman" w:hAnsi="Times New Roman" w:cs="Times New Roman"/>
          <w:kern w:val="1"/>
          <w:sz w:val="24"/>
          <w:szCs w:val="24"/>
          <w:lang w:eastAsia="hi-IN" w:bidi="hi-IN"/>
        </w:rPr>
        <w:t>trznych,</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kern w:val="1"/>
          <w:sz w:val="24"/>
          <w:szCs w:val="24"/>
          <w:lang w:eastAsia="hi-IN" w:bidi="hi-IN"/>
        </w:rPr>
        <w:t>4</w:t>
      </w:r>
      <w:r w:rsidRPr="00641B69">
        <w:rPr>
          <w:rFonts w:ascii="Times New Roman" w:eastAsia="Times New Roman" w:hAnsi="Times New Roman" w:cs="Times New Roman"/>
          <w:kern w:val="1"/>
          <w:sz w:val="24"/>
          <w:szCs w:val="24"/>
          <w:lang w:eastAsia="hi-IN" w:bidi="hi-IN"/>
        </w:rPr>
        <w:t>. pozostała obróbka wyko</w:t>
      </w:r>
      <w:r w:rsidRPr="00641B69">
        <w:rPr>
          <w:rFonts w:ascii="TimesNewRoman" w:eastAsia="TimesNewRoman" w:hAnsi="TimesNewRoman" w:cs="TimesNewRoman"/>
          <w:kern w:val="1"/>
          <w:sz w:val="24"/>
          <w:szCs w:val="24"/>
          <w:lang w:eastAsia="hi-IN" w:bidi="hi-IN"/>
        </w:rPr>
        <w:t>ń</w:t>
      </w:r>
      <w:r w:rsidRPr="00641B69">
        <w:rPr>
          <w:rFonts w:ascii="Times New Roman" w:eastAsia="Times New Roman" w:hAnsi="Times New Roman" w:cs="Times New Roman"/>
          <w:kern w:val="1"/>
          <w:sz w:val="24"/>
          <w:szCs w:val="24"/>
          <w:lang w:eastAsia="hi-IN" w:bidi="hi-IN"/>
        </w:rPr>
        <w:t>czeniowa; zało</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enie listew maskuj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cych., oraz innych</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elementów wyko</w:t>
      </w:r>
      <w:r w:rsidRPr="00641B69">
        <w:rPr>
          <w:rFonts w:ascii="TimesNewRoman" w:eastAsia="TimesNewRoman" w:hAnsi="TimesNewRoman" w:cs="TimesNewRoman"/>
          <w:kern w:val="1"/>
          <w:sz w:val="24"/>
          <w:szCs w:val="24"/>
          <w:lang w:eastAsia="hi-IN" w:bidi="hi-IN"/>
        </w:rPr>
        <w:t>ń</w:t>
      </w:r>
      <w:r w:rsidRPr="00641B69">
        <w:rPr>
          <w:rFonts w:ascii="Times New Roman" w:eastAsia="Times New Roman" w:hAnsi="Times New Roman" w:cs="Times New Roman"/>
          <w:kern w:val="1"/>
          <w:sz w:val="24"/>
          <w:szCs w:val="24"/>
          <w:lang w:eastAsia="hi-IN" w:bidi="hi-IN"/>
        </w:rPr>
        <w:t>czeniowych,</w:t>
      </w:r>
    </w:p>
    <w:p w:rsid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Pr>
          <w:rFonts w:ascii="Times New Roman" w:eastAsia="Times New Roman" w:hAnsi="Times New Roman" w:cs="Times New Roman"/>
          <w:kern w:val="1"/>
          <w:sz w:val="24"/>
          <w:szCs w:val="24"/>
          <w:lang w:eastAsia="hi-IN" w:bidi="hi-IN"/>
        </w:rPr>
        <w:t>5</w:t>
      </w:r>
      <w:r w:rsidRPr="00641B69">
        <w:rPr>
          <w:rFonts w:ascii="Times New Roman" w:eastAsia="Times New Roman" w:hAnsi="Times New Roman" w:cs="Times New Roman"/>
          <w:kern w:val="1"/>
          <w:sz w:val="24"/>
          <w:szCs w:val="24"/>
          <w:lang w:eastAsia="hi-IN" w:bidi="hi-IN"/>
        </w:rPr>
        <w:t>. uporz</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dkowanie terenu robót, okna przekazywane do odbioru winny by</w:t>
      </w:r>
      <w:r w:rsidRPr="00641B69">
        <w:rPr>
          <w:rFonts w:ascii="TimesNewRoman" w:eastAsia="TimesNewRoman" w:hAnsi="TimesNewRoman" w:cs="TimesNewRoman"/>
          <w:kern w:val="1"/>
          <w:sz w:val="24"/>
          <w:szCs w:val="24"/>
          <w:lang w:eastAsia="hi-IN" w:bidi="hi-IN"/>
        </w:rPr>
        <w:t xml:space="preserve">ć </w:t>
      </w:r>
      <w:r w:rsidRPr="00641B69">
        <w:rPr>
          <w:rFonts w:ascii="Times New Roman" w:eastAsia="Times New Roman" w:hAnsi="Times New Roman" w:cs="Times New Roman"/>
          <w:kern w:val="1"/>
          <w:sz w:val="24"/>
          <w:szCs w:val="24"/>
          <w:lang w:eastAsia="hi-IN" w:bidi="hi-IN"/>
        </w:rPr>
        <w:t>czyste</w:t>
      </w:r>
      <w:r>
        <w:rPr>
          <w:rFonts w:ascii="Times New Roman" w:eastAsia="Times New Roman" w:hAnsi="Times New Roman" w:cs="Times New Roman"/>
          <w:kern w:val="1"/>
          <w:sz w:val="24"/>
          <w:szCs w:val="24"/>
          <w:lang w:eastAsia="hi-IN" w:bidi="hi-IN"/>
        </w:rPr>
        <w:t>.</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6. Kontrola jako</w:t>
      </w:r>
      <w:r w:rsidRPr="00641B69">
        <w:rPr>
          <w:rFonts w:ascii="Times New Roman" w:eastAsia="Arial" w:hAnsi="Times New Roman" w:cs="Arial"/>
          <w:b/>
          <w:bCs/>
          <w:kern w:val="1"/>
          <w:sz w:val="24"/>
          <w:szCs w:val="24"/>
          <w:lang w:eastAsia="hi-IN" w:bidi="hi-IN"/>
        </w:rPr>
        <w:t>ś</w:t>
      </w:r>
      <w:r w:rsidRPr="00641B69">
        <w:rPr>
          <w:rFonts w:ascii="Times New Roman" w:eastAsia="Arial-BoldMT" w:hAnsi="Times New Roman" w:cs="Arial-BoldMT"/>
          <w:b/>
          <w:bCs/>
          <w:kern w:val="1"/>
          <w:sz w:val="24"/>
          <w:szCs w:val="24"/>
          <w:lang w:eastAsia="hi-IN" w:bidi="hi-IN"/>
        </w:rPr>
        <w:t>ci robót</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6.1. Kontrola jako</w:t>
      </w:r>
      <w:r w:rsidRPr="00641B69">
        <w:rPr>
          <w:rFonts w:ascii="Times New Roman" w:eastAsia="Arial" w:hAnsi="Times New Roman" w:cs="Arial"/>
          <w:b/>
          <w:bCs/>
          <w:kern w:val="1"/>
          <w:sz w:val="24"/>
          <w:szCs w:val="24"/>
          <w:lang w:eastAsia="hi-IN" w:bidi="hi-IN"/>
        </w:rPr>
        <w:t>ś</w:t>
      </w:r>
      <w:r w:rsidRPr="00641B69">
        <w:rPr>
          <w:rFonts w:ascii="Times New Roman" w:eastAsia="Arial-BoldMT" w:hAnsi="Times New Roman" w:cs="Arial-BoldMT"/>
          <w:b/>
          <w:bCs/>
          <w:kern w:val="1"/>
          <w:sz w:val="24"/>
          <w:szCs w:val="24"/>
          <w:lang w:eastAsia="hi-IN" w:bidi="hi-IN"/>
        </w:rPr>
        <w:t>ci robót - zasady ogólne</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Ogólne zasady kontroli jako</w:t>
      </w:r>
      <w:r w:rsidRPr="00641B69">
        <w:rPr>
          <w:rFonts w:ascii="Times New Roman" w:eastAsia="Arial" w:hAnsi="Times New Roman" w:cs="Arial"/>
          <w:kern w:val="1"/>
          <w:sz w:val="24"/>
          <w:szCs w:val="24"/>
          <w:lang w:eastAsia="hi-IN" w:bidi="hi-IN"/>
        </w:rPr>
        <w:t>ś</w:t>
      </w:r>
      <w:r w:rsidRPr="00641B69">
        <w:rPr>
          <w:rFonts w:ascii="Times New Roman" w:eastAsia="ArialMT" w:hAnsi="Times New Roman" w:cs="ArialMT"/>
          <w:kern w:val="1"/>
          <w:sz w:val="24"/>
          <w:szCs w:val="24"/>
          <w:lang w:eastAsia="hi-IN" w:bidi="hi-IN"/>
        </w:rPr>
        <w:t>ci robót podano w ST 00.00.00 "Wymagania ogólne" pkt 6.</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6.2. Kontrola jako</w:t>
      </w:r>
      <w:r w:rsidRPr="00641B69">
        <w:rPr>
          <w:rFonts w:ascii="Times New Roman" w:eastAsia="Arial" w:hAnsi="Times New Roman" w:cs="Arial"/>
          <w:b/>
          <w:bCs/>
          <w:kern w:val="1"/>
          <w:sz w:val="24"/>
          <w:szCs w:val="24"/>
          <w:lang w:eastAsia="hi-IN" w:bidi="hi-IN"/>
        </w:rPr>
        <w:t>ś</w:t>
      </w:r>
      <w:r w:rsidRPr="00641B69">
        <w:rPr>
          <w:rFonts w:ascii="Times New Roman" w:eastAsia="Arial-BoldMT" w:hAnsi="Times New Roman" w:cs="Arial-BoldMT"/>
          <w:b/>
          <w:bCs/>
          <w:kern w:val="1"/>
          <w:sz w:val="24"/>
          <w:szCs w:val="24"/>
          <w:lang w:eastAsia="hi-IN" w:bidi="hi-IN"/>
        </w:rPr>
        <w:t>ci robót - zasady szczegó</w:t>
      </w:r>
      <w:r w:rsidRPr="00641B69">
        <w:rPr>
          <w:rFonts w:ascii="Times New Roman" w:eastAsia="Arial" w:hAnsi="Times New Roman" w:cs="Arial"/>
          <w:b/>
          <w:bCs/>
          <w:kern w:val="1"/>
          <w:sz w:val="24"/>
          <w:szCs w:val="24"/>
          <w:lang w:eastAsia="hi-IN" w:bidi="hi-IN"/>
        </w:rPr>
        <w:t>ł</w:t>
      </w:r>
      <w:r w:rsidRPr="00641B69">
        <w:rPr>
          <w:rFonts w:ascii="Times New Roman" w:eastAsia="Arial-BoldMT" w:hAnsi="Times New Roman" w:cs="Arial-BoldMT"/>
          <w:b/>
          <w:bCs/>
          <w:kern w:val="1"/>
          <w:sz w:val="24"/>
          <w:szCs w:val="24"/>
          <w:lang w:eastAsia="hi-IN" w:bidi="hi-IN"/>
        </w:rPr>
        <w:t>owe</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NewRoman" w:eastAsia="TimesNewRoman" w:hAnsi="TimesNewRoman" w:cs="TimesNewRoman"/>
          <w:b/>
          <w:bCs/>
          <w:kern w:val="1"/>
          <w:sz w:val="24"/>
          <w:szCs w:val="24"/>
          <w:lang w:eastAsia="hi-IN" w:bidi="hi-IN"/>
        </w:rPr>
      </w:pPr>
      <w:r w:rsidRPr="00641B69">
        <w:rPr>
          <w:rFonts w:ascii="Times New Roman" w:eastAsia="Times New Roman" w:hAnsi="Times New Roman" w:cs="Times New Roman"/>
          <w:b/>
          <w:bCs/>
          <w:kern w:val="1"/>
          <w:sz w:val="24"/>
          <w:szCs w:val="24"/>
          <w:lang w:eastAsia="hi-IN" w:bidi="hi-IN"/>
        </w:rPr>
        <w:t>Wykonawca przed rozpocz</w:t>
      </w:r>
      <w:r w:rsidRPr="00641B69">
        <w:rPr>
          <w:rFonts w:ascii="Times New Roman" w:eastAsia="TimesNewRoman" w:hAnsi="Times New Roman" w:cs="TimesNewRoman"/>
          <w:b/>
          <w:bCs/>
          <w:kern w:val="1"/>
          <w:sz w:val="24"/>
          <w:szCs w:val="24"/>
          <w:lang w:eastAsia="hi-IN" w:bidi="hi-IN"/>
        </w:rPr>
        <w:t>ę</w:t>
      </w:r>
      <w:r w:rsidRPr="00641B69">
        <w:rPr>
          <w:rFonts w:ascii="Times New Roman" w:eastAsia="Times New Roman" w:hAnsi="Times New Roman" w:cs="Times New Roman"/>
          <w:b/>
          <w:bCs/>
          <w:kern w:val="1"/>
          <w:sz w:val="24"/>
          <w:szCs w:val="24"/>
          <w:lang w:eastAsia="hi-IN" w:bidi="hi-IN"/>
        </w:rPr>
        <w:t>ciem produkcji okien dostarczy Zamawiaj</w:t>
      </w:r>
      <w:r w:rsidRPr="00641B69">
        <w:rPr>
          <w:rFonts w:ascii="Times New Roman" w:eastAsia="TimesNewRoman" w:hAnsi="Times New Roman" w:cs="TimesNewRoman"/>
          <w:b/>
          <w:bCs/>
          <w:kern w:val="1"/>
          <w:sz w:val="24"/>
          <w:szCs w:val="24"/>
          <w:lang w:eastAsia="hi-IN" w:bidi="hi-IN"/>
        </w:rPr>
        <w:t>ą</w:t>
      </w:r>
      <w:r w:rsidRPr="00641B69">
        <w:rPr>
          <w:rFonts w:ascii="Times New Roman" w:eastAsia="Times New Roman" w:hAnsi="Times New Roman" w:cs="Times New Roman"/>
          <w:b/>
          <w:bCs/>
          <w:kern w:val="1"/>
          <w:sz w:val="24"/>
          <w:szCs w:val="24"/>
          <w:lang w:eastAsia="hi-IN" w:bidi="hi-IN"/>
        </w:rPr>
        <w:t>cemu deklaracj</w:t>
      </w:r>
      <w:r w:rsidRPr="00641B69">
        <w:rPr>
          <w:rFonts w:ascii="TimesNewRoman" w:eastAsia="TimesNewRoman" w:hAnsi="TimesNewRoman" w:cs="TimesNewRoman"/>
          <w:b/>
          <w:bCs/>
          <w:kern w:val="1"/>
          <w:sz w:val="24"/>
          <w:szCs w:val="24"/>
          <w:lang w:eastAsia="hi-IN" w:bidi="hi-IN"/>
        </w:rPr>
        <w:t>ę</w:t>
      </w:r>
    </w:p>
    <w:p w:rsidR="00641B69" w:rsidRPr="00641B69" w:rsidRDefault="00641B69" w:rsidP="00641B69">
      <w:pPr>
        <w:widowControl w:val="0"/>
        <w:suppressAutoHyphens/>
        <w:autoSpaceDE w:val="0"/>
        <w:spacing w:after="0" w:line="240" w:lineRule="auto"/>
        <w:rPr>
          <w:rFonts w:ascii="TimesNewRoman" w:eastAsia="TimesNewRoman" w:hAnsi="TimesNewRoman" w:cs="TimesNewRoman"/>
          <w:kern w:val="1"/>
          <w:sz w:val="24"/>
          <w:szCs w:val="24"/>
          <w:lang w:eastAsia="hi-IN" w:bidi="hi-IN"/>
        </w:rPr>
      </w:pPr>
      <w:r w:rsidRPr="00641B69">
        <w:rPr>
          <w:rFonts w:ascii="Times New Roman" w:eastAsia="Times New Roman" w:hAnsi="Times New Roman" w:cs="Times New Roman"/>
          <w:kern w:val="1"/>
          <w:sz w:val="24"/>
          <w:szCs w:val="24"/>
          <w:lang w:eastAsia="hi-IN" w:bidi="hi-IN"/>
        </w:rPr>
        <w:t>zgodno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 przeznaczonych do zamontowania typów okien z danymi oferty i ze Specyfikacj</w:t>
      </w:r>
      <w:r w:rsidRPr="00641B69">
        <w:rPr>
          <w:rFonts w:ascii="TimesNewRoman" w:eastAsia="TimesNewRoman" w:hAnsi="TimesNewRoman" w:cs="TimesNewRoman"/>
          <w:kern w:val="1"/>
          <w:sz w:val="24"/>
          <w:szCs w:val="24"/>
          <w:lang w:eastAsia="hi-IN" w:bidi="hi-IN"/>
        </w:rPr>
        <w:t>ą</w:t>
      </w:r>
    </w:p>
    <w:p w:rsidR="00641B69" w:rsidRPr="00641B69" w:rsidRDefault="00641B69" w:rsidP="00641B69">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Techniczn</w:t>
      </w:r>
      <w:r w:rsidRPr="00641B69">
        <w:rPr>
          <w:rFonts w:ascii="TimesNewRoman" w:eastAsia="TimesNewRoman" w:hAnsi="TimesNewRoman" w:cs="TimesNewRoman"/>
          <w:kern w:val="1"/>
          <w:sz w:val="24"/>
          <w:szCs w:val="24"/>
          <w:lang w:eastAsia="hi-IN" w:bidi="hi-IN"/>
        </w:rPr>
        <w:t xml:space="preserve">ą </w:t>
      </w:r>
      <w:r w:rsidRPr="00641B69">
        <w:rPr>
          <w:rFonts w:ascii="Times New Roman" w:eastAsia="Times New Roman" w:hAnsi="Times New Roman" w:cs="Times New Roman"/>
          <w:kern w:val="1"/>
          <w:sz w:val="24"/>
          <w:szCs w:val="24"/>
          <w:lang w:eastAsia="hi-IN" w:bidi="hi-IN"/>
        </w:rPr>
        <w:t>Wykonania i Odbioru. Deklaracja potwierdza cechy materiałowe, parametry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konstrukcyjne oraz zgodno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z dokumentami jako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ciowymi i z próbk</w:t>
      </w:r>
      <w:r w:rsidRPr="00641B69">
        <w:rPr>
          <w:rFonts w:ascii="TimesNewRoman" w:eastAsia="TimesNewRoman" w:hAnsi="TimesNewRoman" w:cs="TimesNewRoman"/>
          <w:kern w:val="1"/>
          <w:sz w:val="24"/>
          <w:szCs w:val="24"/>
          <w:lang w:eastAsia="hi-IN" w:bidi="hi-IN"/>
        </w:rPr>
        <w:t xml:space="preserve">ą </w:t>
      </w:r>
      <w:r w:rsidRPr="00641B69">
        <w:rPr>
          <w:rFonts w:ascii="Times New Roman" w:eastAsia="Times New Roman" w:hAnsi="Times New Roman" w:cs="Times New Roman"/>
          <w:kern w:val="1"/>
          <w:sz w:val="24"/>
          <w:szCs w:val="24"/>
          <w:lang w:eastAsia="hi-IN" w:bidi="hi-IN"/>
        </w:rPr>
        <w:t>okna /naro</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nik/</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doł</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czon</w:t>
      </w:r>
      <w:r w:rsidRPr="00641B69">
        <w:rPr>
          <w:rFonts w:ascii="TimesNewRoman" w:eastAsia="TimesNewRoman" w:hAnsi="TimesNewRoman" w:cs="TimesNewRoman"/>
          <w:kern w:val="1"/>
          <w:sz w:val="24"/>
          <w:szCs w:val="24"/>
          <w:lang w:eastAsia="hi-IN" w:bidi="hi-IN"/>
        </w:rPr>
        <w:t xml:space="preserve">ą </w:t>
      </w:r>
      <w:r w:rsidRPr="00641B69">
        <w:rPr>
          <w:rFonts w:ascii="Times New Roman" w:eastAsia="Times New Roman" w:hAnsi="Times New Roman" w:cs="Times New Roman"/>
          <w:kern w:val="1"/>
          <w:sz w:val="24"/>
          <w:szCs w:val="24"/>
          <w:lang w:eastAsia="hi-IN" w:bidi="hi-IN"/>
        </w:rPr>
        <w:t>do oferty.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Inspektor nadzoru uprawniony jest do dokonywania kontroli i badania jako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 materiałów i</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wyrobów u</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ytych do realizacji przedmiotu Umowy.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Zamawiaj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cy zakłada mo</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liwo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kontroli jako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na etapie wytwarzania okien u Wykonawcy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w trakcie monta</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u u Zamawiaj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cego.</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Zamawiaj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cy dopuszcza mo</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liwo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sprawdzenia konstrukcji losowo wybranego elementu okna</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poprzez dokonanie przekroju profilu ramy i skrzydła .Zamawiaj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cy zapłaci za zniszczony</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podczas próby materiał.</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Inspektor nadzoru na bież</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co dokonuje kontroli jako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 wykonania robot murarskich i</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wyko</w:t>
      </w:r>
      <w:r w:rsidRPr="00641B69">
        <w:rPr>
          <w:rFonts w:ascii="TimesNewRoman" w:eastAsia="TimesNewRoman" w:hAnsi="TimesNewRoman" w:cs="TimesNewRoman"/>
          <w:kern w:val="1"/>
          <w:sz w:val="24"/>
          <w:szCs w:val="24"/>
          <w:lang w:eastAsia="hi-IN" w:bidi="hi-IN"/>
        </w:rPr>
        <w:t>ń</w:t>
      </w:r>
      <w:r w:rsidRPr="00641B69">
        <w:rPr>
          <w:rFonts w:ascii="Times New Roman" w:eastAsia="Times New Roman" w:hAnsi="Times New Roman" w:cs="Times New Roman"/>
          <w:kern w:val="1"/>
          <w:sz w:val="24"/>
          <w:szCs w:val="24"/>
          <w:lang w:eastAsia="hi-IN" w:bidi="hi-IN"/>
        </w:rPr>
        <w:t>czeniowych, zgodno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ci z zadeklarowanym przez wykonawc</w:t>
      </w:r>
      <w:r w:rsidRPr="00641B69">
        <w:rPr>
          <w:rFonts w:ascii="TimesNewRoman" w:eastAsia="TimesNewRoman" w:hAnsi="TimesNewRoman" w:cs="TimesNewRoman"/>
          <w:kern w:val="1"/>
          <w:sz w:val="24"/>
          <w:szCs w:val="24"/>
          <w:lang w:eastAsia="hi-IN" w:bidi="hi-IN"/>
        </w:rPr>
        <w:t xml:space="preserve">ę </w:t>
      </w:r>
      <w:r w:rsidRPr="00641B69">
        <w:rPr>
          <w:rFonts w:ascii="Times New Roman" w:eastAsia="Times New Roman" w:hAnsi="Times New Roman" w:cs="Times New Roman"/>
          <w:kern w:val="1"/>
          <w:sz w:val="24"/>
          <w:szCs w:val="24"/>
          <w:lang w:eastAsia="hi-IN" w:bidi="hi-IN"/>
        </w:rPr>
        <w:t>procesem</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technologicznym, z obowi</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zuj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cymi przepisami budowlanymi.</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W zakresie monta</w:t>
      </w:r>
      <w:r w:rsidRPr="00641B69">
        <w:rPr>
          <w:rFonts w:ascii="TimesNewRoman" w:eastAsia="TimesNewRoman" w:hAnsi="TimesNewRoman" w:cs="TimesNewRoman"/>
          <w:kern w:val="1"/>
          <w:sz w:val="24"/>
          <w:szCs w:val="24"/>
          <w:lang w:eastAsia="hi-IN" w:bidi="hi-IN"/>
        </w:rPr>
        <w:t>ż</w:t>
      </w:r>
      <w:r w:rsidRPr="00641B69">
        <w:rPr>
          <w:rFonts w:ascii="Times New Roman" w:eastAsia="Times New Roman" w:hAnsi="Times New Roman" w:cs="Times New Roman"/>
          <w:kern w:val="1"/>
          <w:sz w:val="24"/>
          <w:szCs w:val="24"/>
          <w:lang w:eastAsia="hi-IN" w:bidi="hi-IN"/>
        </w:rPr>
        <w:t>u  kontroli podlegaj</w:t>
      </w:r>
      <w:r w:rsidRPr="00641B69">
        <w:rPr>
          <w:rFonts w:ascii="TimesNewRoman" w:eastAsia="TimesNewRoman" w:hAnsi="TimesNewRoman" w:cs="TimesNewRoman"/>
          <w:kern w:val="1"/>
          <w:sz w:val="24"/>
          <w:szCs w:val="24"/>
          <w:lang w:eastAsia="hi-IN" w:bidi="hi-IN"/>
        </w:rPr>
        <w:t xml:space="preserve">ą </w:t>
      </w:r>
      <w:r w:rsidRPr="00641B69">
        <w:rPr>
          <w:rFonts w:ascii="Times New Roman" w:eastAsia="Times New Roman" w:hAnsi="Times New Roman" w:cs="Times New Roman"/>
          <w:kern w:val="1"/>
          <w:sz w:val="24"/>
          <w:szCs w:val="24"/>
          <w:lang w:eastAsia="hi-IN" w:bidi="hi-IN"/>
        </w:rPr>
        <w:t>:</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dokładno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ustawienia elementów okna – pionowo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i spoziomowanie; odchylenie w</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xml:space="preserve">pionie i poziomie </w:t>
      </w:r>
      <w:r w:rsidRPr="00641B69">
        <w:rPr>
          <w:rFonts w:ascii="TimesNewRoman" w:eastAsia="TimesNewRoman" w:hAnsi="TimesNewRoman" w:cs="TimesNewRoman"/>
          <w:kern w:val="1"/>
          <w:sz w:val="24"/>
          <w:szCs w:val="24"/>
          <w:lang w:eastAsia="hi-IN" w:bidi="hi-IN"/>
        </w:rPr>
        <w:t xml:space="preserve">≤ </w:t>
      </w:r>
      <w:r w:rsidRPr="00641B69">
        <w:rPr>
          <w:rFonts w:ascii="Times New Roman" w:eastAsia="Times New Roman" w:hAnsi="Times New Roman" w:cs="Times New Roman"/>
          <w:kern w:val="1"/>
          <w:sz w:val="24"/>
          <w:szCs w:val="24"/>
          <w:lang w:eastAsia="hi-IN" w:bidi="hi-IN"/>
        </w:rPr>
        <w:t>2 mm na 1 m długo</w:t>
      </w:r>
      <w:r w:rsidRPr="00641B69">
        <w:rPr>
          <w:rFonts w:ascii="TimesNewRoman" w:eastAsia="TimesNewRoman" w:hAnsi="TimesNewRoman" w:cs="TimesNewRoman"/>
          <w:kern w:val="1"/>
          <w:sz w:val="24"/>
          <w:szCs w:val="24"/>
          <w:lang w:eastAsia="hi-IN" w:bidi="hi-IN"/>
        </w:rPr>
        <w:t>ś</w:t>
      </w:r>
      <w:r w:rsidRPr="00641B69">
        <w:rPr>
          <w:rFonts w:ascii="Times New Roman" w:eastAsia="Times New Roman" w:hAnsi="Times New Roman" w:cs="Times New Roman"/>
          <w:kern w:val="1"/>
          <w:sz w:val="24"/>
          <w:szCs w:val="24"/>
          <w:lang w:eastAsia="hi-IN" w:bidi="hi-IN"/>
        </w:rPr>
        <w:t xml:space="preserve">ci ale </w:t>
      </w:r>
      <w:r w:rsidRPr="00641B69">
        <w:rPr>
          <w:rFonts w:ascii="TimesNewRoman" w:eastAsia="TimesNewRoman" w:hAnsi="TimesNewRoman" w:cs="TimesNewRoman"/>
          <w:kern w:val="1"/>
          <w:sz w:val="24"/>
          <w:szCs w:val="24"/>
          <w:lang w:eastAsia="hi-IN" w:bidi="hi-IN"/>
        </w:rPr>
        <w:t>≤</w:t>
      </w:r>
      <w:r w:rsidRPr="00641B69">
        <w:rPr>
          <w:rFonts w:ascii="Times New Roman" w:eastAsia="Times New Roman" w:hAnsi="Times New Roman" w:cs="Times New Roman"/>
          <w:kern w:val="1"/>
          <w:sz w:val="24"/>
          <w:szCs w:val="24"/>
          <w:lang w:eastAsia="hi-IN" w:bidi="hi-IN"/>
        </w:rPr>
        <w:t>3 mm ł</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cznie;</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prawidłowo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zamocowania, zakotwienia;</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dokładno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uszczelnienia materiałem uszczelniaj</w:t>
      </w:r>
      <w:r w:rsidRPr="00641B69">
        <w:rPr>
          <w:rFonts w:ascii="TimesNewRoman" w:eastAsia="TimesNewRoman" w:hAnsi="TimesNewRoman" w:cs="TimesNewRoman"/>
          <w:kern w:val="1"/>
          <w:sz w:val="24"/>
          <w:szCs w:val="24"/>
          <w:lang w:eastAsia="hi-IN" w:bidi="hi-IN"/>
        </w:rPr>
        <w:t>ą</w:t>
      </w:r>
      <w:r w:rsidRPr="00641B69">
        <w:rPr>
          <w:rFonts w:ascii="Times New Roman" w:eastAsia="Times New Roman" w:hAnsi="Times New Roman" w:cs="Times New Roman"/>
          <w:kern w:val="1"/>
          <w:sz w:val="24"/>
          <w:szCs w:val="24"/>
          <w:lang w:eastAsia="hi-IN" w:bidi="hi-IN"/>
        </w:rPr>
        <w:t>cym i ocieplenia;</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dokładno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osadzenia parapetów;</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641B69">
        <w:rPr>
          <w:rFonts w:ascii="Times New Roman" w:eastAsia="Times New Roman" w:hAnsi="Times New Roman" w:cs="Times New Roman"/>
          <w:kern w:val="1"/>
          <w:sz w:val="24"/>
          <w:szCs w:val="24"/>
          <w:lang w:eastAsia="hi-IN" w:bidi="hi-IN"/>
        </w:rPr>
        <w:t>- jako</w:t>
      </w:r>
      <w:r w:rsidRPr="00641B69">
        <w:rPr>
          <w:rFonts w:ascii="TimesNewRoman" w:eastAsia="TimesNewRoman" w:hAnsi="TimesNewRoman" w:cs="TimesNewRoman"/>
          <w:kern w:val="1"/>
          <w:sz w:val="24"/>
          <w:szCs w:val="24"/>
          <w:lang w:eastAsia="hi-IN" w:bidi="hi-IN"/>
        </w:rPr>
        <w:t xml:space="preserve">ść </w:t>
      </w:r>
      <w:r w:rsidRPr="00641B69">
        <w:rPr>
          <w:rFonts w:ascii="Times New Roman" w:eastAsia="Times New Roman" w:hAnsi="Times New Roman" w:cs="Times New Roman"/>
          <w:kern w:val="1"/>
          <w:sz w:val="24"/>
          <w:szCs w:val="24"/>
          <w:lang w:eastAsia="hi-IN" w:bidi="hi-IN"/>
        </w:rPr>
        <w:t>obróbki wyko</w:t>
      </w:r>
      <w:r w:rsidRPr="00641B69">
        <w:rPr>
          <w:rFonts w:ascii="TimesNewRoman" w:eastAsia="TimesNewRoman" w:hAnsi="TimesNewRoman" w:cs="TimesNewRoman"/>
          <w:kern w:val="1"/>
          <w:sz w:val="24"/>
          <w:szCs w:val="24"/>
          <w:lang w:eastAsia="hi-IN" w:bidi="hi-IN"/>
        </w:rPr>
        <w:t>ń</w:t>
      </w:r>
      <w:r w:rsidRPr="00641B69">
        <w:rPr>
          <w:rFonts w:ascii="Times New Roman" w:eastAsia="Times New Roman" w:hAnsi="Times New Roman" w:cs="Times New Roman"/>
          <w:kern w:val="1"/>
          <w:sz w:val="24"/>
          <w:szCs w:val="24"/>
          <w:lang w:eastAsia="hi-IN" w:bidi="hi-IN"/>
        </w:rPr>
        <w:t>czeniowej.</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641B69" w:rsidRPr="00641B69" w:rsidRDefault="00641B69" w:rsidP="00641B69">
      <w:pPr>
        <w:widowControl w:val="0"/>
        <w:suppressAutoHyphens/>
        <w:spacing w:after="120" w:line="360" w:lineRule="auto"/>
        <w:jc w:val="both"/>
        <w:rPr>
          <w:rFonts w:ascii="Times New Roman" w:eastAsia="Lucida Sans Unicode" w:hAnsi="Times New Roman" w:cs="Mangal"/>
          <w:b/>
          <w:color w:val="000000"/>
          <w:kern w:val="1"/>
          <w:sz w:val="24"/>
          <w:szCs w:val="24"/>
          <w:lang w:eastAsia="hi-IN" w:bidi="hi-IN"/>
        </w:rPr>
      </w:pPr>
      <w:r w:rsidRPr="00641B69">
        <w:rPr>
          <w:rFonts w:ascii="Times New Roman" w:eastAsia="Lucida Sans Unicode" w:hAnsi="Times New Roman" w:cs="Mangal"/>
          <w:b/>
          <w:color w:val="000000"/>
          <w:kern w:val="1"/>
          <w:sz w:val="24"/>
          <w:szCs w:val="24"/>
          <w:lang w:eastAsia="hi-IN" w:bidi="hi-IN"/>
        </w:rPr>
        <w:t>7. Obmiar robót</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7.1. Obmiar robót - ogólne zasady</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Ogólne zasady obmiaru robót podano w:</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specyfikacji technicznej ST 00.00.00 "Wymagania ogólne" pkt 7</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za</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o</w:t>
      </w:r>
      <w:r w:rsidRPr="00641B69">
        <w:rPr>
          <w:rFonts w:ascii="Times New Roman" w:eastAsia="Arial" w:hAnsi="Times New Roman" w:cs="Arial"/>
          <w:kern w:val="1"/>
          <w:sz w:val="24"/>
          <w:szCs w:val="24"/>
          <w:lang w:eastAsia="hi-IN" w:bidi="hi-IN"/>
        </w:rPr>
        <w:t>ż</w:t>
      </w:r>
      <w:r w:rsidRPr="00641B69">
        <w:rPr>
          <w:rFonts w:ascii="Times New Roman" w:eastAsia="ArialMT" w:hAnsi="Times New Roman" w:cs="ArialMT"/>
          <w:kern w:val="1"/>
          <w:sz w:val="24"/>
          <w:szCs w:val="24"/>
          <w:lang w:eastAsia="hi-IN" w:bidi="hi-IN"/>
        </w:rPr>
        <w:t>eniach ogólnych katalogu nak</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adów rzeczowych KNR 4-01</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za</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o</w:t>
      </w:r>
      <w:r w:rsidRPr="00641B69">
        <w:rPr>
          <w:rFonts w:ascii="Times New Roman" w:eastAsia="Arial" w:hAnsi="Times New Roman" w:cs="Arial"/>
          <w:kern w:val="1"/>
          <w:sz w:val="24"/>
          <w:szCs w:val="24"/>
          <w:lang w:eastAsia="hi-IN" w:bidi="hi-IN"/>
        </w:rPr>
        <w:t>ż</w:t>
      </w:r>
      <w:r w:rsidRPr="00641B69">
        <w:rPr>
          <w:rFonts w:ascii="Times New Roman" w:eastAsia="ArialMT" w:hAnsi="Times New Roman" w:cs="ArialMT"/>
          <w:kern w:val="1"/>
          <w:sz w:val="24"/>
          <w:szCs w:val="24"/>
          <w:lang w:eastAsia="hi-IN" w:bidi="hi-IN"/>
        </w:rPr>
        <w:t>eniach ogólnych katalogu nak</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adów rzeczowych KNR 2-02</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7.2. Obmiar robót - szczegó</w:t>
      </w:r>
      <w:r w:rsidRPr="00641B69">
        <w:rPr>
          <w:rFonts w:ascii="Times New Roman" w:eastAsia="Arial" w:hAnsi="Times New Roman" w:cs="Arial"/>
          <w:b/>
          <w:bCs/>
          <w:kern w:val="1"/>
          <w:sz w:val="24"/>
          <w:szCs w:val="24"/>
          <w:lang w:eastAsia="hi-IN" w:bidi="hi-IN"/>
        </w:rPr>
        <w:t>ł</w:t>
      </w:r>
      <w:r w:rsidRPr="00641B69">
        <w:rPr>
          <w:rFonts w:ascii="Times New Roman" w:eastAsia="Arial-BoldMT" w:hAnsi="Times New Roman" w:cs="Arial-BoldMT"/>
          <w:b/>
          <w:bCs/>
          <w:kern w:val="1"/>
          <w:sz w:val="24"/>
          <w:szCs w:val="24"/>
          <w:lang w:eastAsia="hi-IN" w:bidi="hi-IN"/>
        </w:rPr>
        <w:t>owe zasady</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Szczegó</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owe zasady przedmiaru podane s</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w katalogu KNR 4-01 przy rozdziale "Roboty stolarskie" zakres tabel 0902-0909</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w katalogu KNR 2-02 przy rozdziale  "Stolarka" zakres tabel 1001-1013</w:t>
      </w:r>
    </w:p>
    <w:p w:rsidR="00641B69" w:rsidRPr="00641B69" w:rsidRDefault="00641B69" w:rsidP="00641B69">
      <w:pPr>
        <w:widowControl w:val="0"/>
        <w:suppressAutoHyphens/>
        <w:autoSpaceDE w:val="0"/>
        <w:spacing w:after="0" w:line="240" w:lineRule="auto"/>
        <w:rPr>
          <w:rFonts w:ascii="Times New Roman" w:eastAsia="Lucida Sans Unicode" w:hAnsi="Times New Roman" w:cs="Mangal"/>
          <w:color w:val="000000"/>
          <w:kern w:val="1"/>
          <w:sz w:val="24"/>
          <w:szCs w:val="24"/>
          <w:lang w:eastAsia="hi-IN" w:bidi="hi-IN"/>
        </w:rPr>
      </w:pPr>
      <w:r w:rsidRPr="00641B69">
        <w:rPr>
          <w:rFonts w:ascii="Times New Roman" w:eastAsia="Lucida Sans Unicode" w:hAnsi="Times New Roman" w:cs="Mangal"/>
          <w:color w:val="000000"/>
          <w:kern w:val="1"/>
          <w:sz w:val="24"/>
          <w:szCs w:val="24"/>
          <w:lang w:eastAsia="hi-IN" w:bidi="hi-IN"/>
        </w:rPr>
        <w:t>Obmiar robót będzie określać faktyczny zakres wykonywanych robót w jednostkach ustalonych w kosztorysie.</w:t>
      </w:r>
    </w:p>
    <w:p w:rsidR="00641B69" w:rsidRPr="00641B69" w:rsidRDefault="00641B69" w:rsidP="00641B69">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8. Odbiór robót</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8.1. Odbiór robot zanikaj</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cych.</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8.2. Odbiór robót zanikaj</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cych powinien odby</w:t>
      </w:r>
      <w:r w:rsidRPr="00641B69">
        <w:rPr>
          <w:rFonts w:ascii="Times New Roman" w:eastAsia="Arial" w:hAnsi="Times New Roman" w:cs="Arial"/>
          <w:kern w:val="1"/>
          <w:sz w:val="24"/>
          <w:szCs w:val="24"/>
          <w:lang w:eastAsia="hi-IN" w:bidi="hi-IN"/>
        </w:rPr>
        <w:t xml:space="preserve">ć </w:t>
      </w:r>
      <w:r w:rsidRPr="00641B69">
        <w:rPr>
          <w:rFonts w:ascii="Times New Roman" w:eastAsia="ArialMT" w:hAnsi="Times New Roman" w:cs="ArialMT"/>
          <w:kern w:val="1"/>
          <w:sz w:val="24"/>
          <w:szCs w:val="24"/>
          <w:lang w:eastAsia="hi-IN" w:bidi="hi-IN"/>
        </w:rPr>
        <w:t>si</w:t>
      </w:r>
      <w:r w:rsidRPr="00641B69">
        <w:rPr>
          <w:rFonts w:ascii="Times New Roman" w:eastAsia="Arial" w:hAnsi="Times New Roman" w:cs="Arial"/>
          <w:kern w:val="1"/>
          <w:sz w:val="24"/>
          <w:szCs w:val="24"/>
          <w:lang w:eastAsia="hi-IN" w:bidi="hi-IN"/>
        </w:rPr>
        <w:t xml:space="preserve">ę </w:t>
      </w:r>
      <w:r w:rsidRPr="00641B69">
        <w:rPr>
          <w:rFonts w:ascii="Times New Roman" w:eastAsia="ArialMT" w:hAnsi="Times New Roman" w:cs="ArialMT"/>
          <w:kern w:val="1"/>
          <w:sz w:val="24"/>
          <w:szCs w:val="24"/>
          <w:lang w:eastAsia="hi-IN" w:bidi="hi-IN"/>
        </w:rPr>
        <w:t>w czasie umo</w:t>
      </w:r>
      <w:r w:rsidRPr="00641B69">
        <w:rPr>
          <w:rFonts w:ascii="Times New Roman" w:eastAsia="Arial" w:hAnsi="Times New Roman" w:cs="Arial"/>
          <w:kern w:val="1"/>
          <w:sz w:val="24"/>
          <w:szCs w:val="24"/>
          <w:lang w:eastAsia="hi-IN" w:bidi="hi-IN"/>
        </w:rPr>
        <w:t>ż</w:t>
      </w:r>
      <w:r w:rsidRPr="00641B69">
        <w:rPr>
          <w:rFonts w:ascii="Times New Roman" w:eastAsia="ArialMT" w:hAnsi="Times New Roman" w:cs="ArialMT"/>
          <w:kern w:val="1"/>
          <w:sz w:val="24"/>
          <w:szCs w:val="24"/>
          <w:lang w:eastAsia="hi-IN" w:bidi="hi-IN"/>
        </w:rPr>
        <w:t>liwiaj</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cym dokonanie poprawek bez opó</w:t>
      </w:r>
      <w:r w:rsidRPr="00641B69">
        <w:rPr>
          <w:rFonts w:ascii="Times New Roman" w:eastAsia="Arial" w:hAnsi="Times New Roman" w:cs="Arial"/>
          <w:kern w:val="1"/>
          <w:sz w:val="24"/>
          <w:szCs w:val="24"/>
          <w:lang w:eastAsia="hi-IN" w:bidi="hi-IN"/>
        </w:rPr>
        <w:t>ź</w:t>
      </w:r>
      <w:r w:rsidRPr="00641B69">
        <w:rPr>
          <w:rFonts w:ascii="Times New Roman" w:eastAsia="ArialMT" w:hAnsi="Times New Roman" w:cs="ArialMT"/>
          <w:kern w:val="1"/>
          <w:sz w:val="24"/>
          <w:szCs w:val="24"/>
          <w:lang w:eastAsia="hi-IN" w:bidi="hi-IN"/>
        </w:rPr>
        <w:t>niania ogólnego post</w:t>
      </w:r>
      <w:r w:rsidRPr="00641B69">
        <w:rPr>
          <w:rFonts w:ascii="Times New Roman" w:eastAsia="Arial" w:hAnsi="Times New Roman" w:cs="Arial"/>
          <w:kern w:val="1"/>
          <w:sz w:val="24"/>
          <w:szCs w:val="24"/>
          <w:lang w:eastAsia="hi-IN" w:bidi="hi-IN"/>
        </w:rPr>
        <w:t>ę</w:t>
      </w:r>
      <w:r w:rsidRPr="00641B69">
        <w:rPr>
          <w:rFonts w:ascii="Times New Roman" w:eastAsia="ArialMT" w:hAnsi="Times New Roman" w:cs="ArialMT"/>
          <w:kern w:val="1"/>
          <w:sz w:val="24"/>
          <w:szCs w:val="24"/>
          <w:lang w:eastAsia="hi-IN" w:bidi="hi-IN"/>
        </w:rPr>
        <w:t>pu robót.</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8.3. Przedmiotem odbioru robót zanikaj</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cych w przypadku osadzania ościeżnic i okien s</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xml:space="preserve"> - stan zamocowania o</w:t>
      </w:r>
      <w:r w:rsidRPr="00641B69">
        <w:rPr>
          <w:rFonts w:ascii="Times New Roman" w:eastAsia="Arial" w:hAnsi="Times New Roman" w:cs="Arial"/>
          <w:kern w:val="1"/>
          <w:sz w:val="24"/>
          <w:szCs w:val="24"/>
          <w:lang w:eastAsia="hi-IN" w:bidi="hi-IN"/>
        </w:rPr>
        <w:t>ś</w:t>
      </w:r>
      <w:r w:rsidRPr="00641B69">
        <w:rPr>
          <w:rFonts w:ascii="Times New Roman" w:eastAsia="ArialMT" w:hAnsi="Times New Roman" w:cs="ArialMT"/>
          <w:kern w:val="1"/>
          <w:sz w:val="24"/>
          <w:szCs w:val="24"/>
          <w:lang w:eastAsia="hi-IN" w:bidi="hi-IN"/>
        </w:rPr>
        <w:t>cie</w:t>
      </w:r>
      <w:r w:rsidRPr="00641B69">
        <w:rPr>
          <w:rFonts w:ascii="Times New Roman" w:eastAsia="Arial" w:hAnsi="Times New Roman" w:cs="Arial"/>
          <w:kern w:val="1"/>
          <w:sz w:val="24"/>
          <w:szCs w:val="24"/>
          <w:lang w:eastAsia="hi-IN" w:bidi="hi-IN"/>
        </w:rPr>
        <w:t>ż</w:t>
      </w:r>
      <w:r w:rsidRPr="00641B69">
        <w:rPr>
          <w:rFonts w:ascii="Times New Roman" w:eastAsia="ArialMT" w:hAnsi="Times New Roman" w:cs="ArialMT"/>
          <w:kern w:val="1"/>
          <w:sz w:val="24"/>
          <w:szCs w:val="24"/>
          <w:lang w:eastAsia="hi-IN" w:bidi="hi-IN"/>
        </w:rPr>
        <w:t xml:space="preserve">nic drzwiowych i okiennych </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 uszczelnienie połączeń ościeżnic z murem</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8.1. Odbiór robót - ogólne zasady</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Ogólne zasady odbioru robót podano w ST 00.00.00 "Wymagania ogólne" pkt 8.</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9. Podstawa p</w:t>
      </w:r>
      <w:r w:rsidRPr="00641B69">
        <w:rPr>
          <w:rFonts w:ascii="Times New Roman" w:eastAsia="Arial" w:hAnsi="Times New Roman" w:cs="Arial"/>
          <w:b/>
          <w:bCs/>
          <w:kern w:val="1"/>
          <w:sz w:val="24"/>
          <w:szCs w:val="24"/>
          <w:lang w:eastAsia="hi-IN" w:bidi="hi-IN"/>
        </w:rPr>
        <w:t>ł</w:t>
      </w:r>
      <w:r w:rsidRPr="00641B69">
        <w:rPr>
          <w:rFonts w:ascii="Times New Roman" w:eastAsia="Arial-BoldMT" w:hAnsi="Times New Roman" w:cs="Arial-BoldMT"/>
          <w:b/>
          <w:bCs/>
          <w:kern w:val="1"/>
          <w:sz w:val="24"/>
          <w:szCs w:val="24"/>
          <w:lang w:eastAsia="hi-IN" w:bidi="hi-IN"/>
        </w:rPr>
        <w:t>atno</w:t>
      </w:r>
      <w:r w:rsidRPr="00641B69">
        <w:rPr>
          <w:rFonts w:ascii="Times New Roman" w:eastAsia="Arial" w:hAnsi="Times New Roman" w:cs="Arial"/>
          <w:b/>
          <w:bCs/>
          <w:kern w:val="1"/>
          <w:sz w:val="24"/>
          <w:szCs w:val="24"/>
          <w:lang w:eastAsia="hi-IN" w:bidi="hi-IN"/>
        </w:rPr>
        <w:t>ś</w:t>
      </w:r>
      <w:r w:rsidRPr="00641B69">
        <w:rPr>
          <w:rFonts w:ascii="Times New Roman" w:eastAsia="Arial-BoldMT" w:hAnsi="Times New Roman" w:cs="Arial-BoldMT"/>
          <w:b/>
          <w:bCs/>
          <w:kern w:val="1"/>
          <w:sz w:val="24"/>
          <w:szCs w:val="24"/>
          <w:lang w:eastAsia="hi-IN" w:bidi="hi-IN"/>
        </w:rPr>
        <w:t>ci</w:t>
      </w: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9.1. Podstawa p</w:t>
      </w:r>
      <w:r w:rsidRPr="00641B69">
        <w:rPr>
          <w:rFonts w:ascii="Times New Roman" w:eastAsia="Arial" w:hAnsi="Times New Roman" w:cs="Arial"/>
          <w:b/>
          <w:bCs/>
          <w:kern w:val="1"/>
          <w:sz w:val="24"/>
          <w:szCs w:val="24"/>
          <w:lang w:eastAsia="hi-IN" w:bidi="hi-IN"/>
        </w:rPr>
        <w:t>ł</w:t>
      </w:r>
      <w:r w:rsidRPr="00641B69">
        <w:rPr>
          <w:rFonts w:ascii="Times New Roman" w:eastAsia="Arial-BoldMT" w:hAnsi="Times New Roman" w:cs="Arial-BoldMT"/>
          <w:b/>
          <w:bCs/>
          <w:kern w:val="1"/>
          <w:sz w:val="24"/>
          <w:szCs w:val="24"/>
          <w:lang w:eastAsia="hi-IN" w:bidi="hi-IN"/>
        </w:rPr>
        <w:t>atno</w:t>
      </w:r>
      <w:r w:rsidRPr="00641B69">
        <w:rPr>
          <w:rFonts w:ascii="Times New Roman" w:eastAsia="Arial" w:hAnsi="Times New Roman" w:cs="Arial"/>
          <w:b/>
          <w:bCs/>
          <w:kern w:val="1"/>
          <w:sz w:val="24"/>
          <w:szCs w:val="24"/>
          <w:lang w:eastAsia="hi-IN" w:bidi="hi-IN"/>
        </w:rPr>
        <w:t>ś</w:t>
      </w:r>
      <w:r w:rsidRPr="00641B69">
        <w:rPr>
          <w:rFonts w:ascii="Times New Roman" w:eastAsia="Arial-BoldMT" w:hAnsi="Times New Roman" w:cs="Arial-BoldMT"/>
          <w:b/>
          <w:bCs/>
          <w:kern w:val="1"/>
          <w:sz w:val="24"/>
          <w:szCs w:val="24"/>
          <w:lang w:eastAsia="hi-IN" w:bidi="hi-IN"/>
        </w:rPr>
        <w:t>ci - ogólne zasady</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641B69">
        <w:rPr>
          <w:rFonts w:ascii="Times New Roman" w:eastAsia="ArialMT" w:hAnsi="Times New Roman" w:cs="ArialMT"/>
          <w:kern w:val="1"/>
          <w:sz w:val="24"/>
          <w:szCs w:val="24"/>
          <w:lang w:eastAsia="hi-IN" w:bidi="hi-IN"/>
        </w:rPr>
        <w:t>Ogólne zasady dotycz</w:t>
      </w:r>
      <w:r w:rsidRPr="00641B69">
        <w:rPr>
          <w:rFonts w:ascii="Times New Roman" w:eastAsia="Arial" w:hAnsi="Times New Roman" w:cs="Arial"/>
          <w:kern w:val="1"/>
          <w:sz w:val="24"/>
          <w:szCs w:val="24"/>
          <w:lang w:eastAsia="hi-IN" w:bidi="hi-IN"/>
        </w:rPr>
        <w:t>ą</w:t>
      </w:r>
      <w:r w:rsidRPr="00641B69">
        <w:rPr>
          <w:rFonts w:ascii="Times New Roman" w:eastAsia="ArialMT" w:hAnsi="Times New Roman" w:cs="ArialMT"/>
          <w:kern w:val="1"/>
          <w:sz w:val="24"/>
          <w:szCs w:val="24"/>
          <w:lang w:eastAsia="hi-IN" w:bidi="hi-IN"/>
        </w:rPr>
        <w:t>ce podstawy p</w:t>
      </w:r>
      <w:r w:rsidRPr="00641B69">
        <w:rPr>
          <w:rFonts w:ascii="Times New Roman" w:eastAsia="Arial" w:hAnsi="Times New Roman" w:cs="Arial"/>
          <w:kern w:val="1"/>
          <w:sz w:val="24"/>
          <w:szCs w:val="24"/>
          <w:lang w:eastAsia="hi-IN" w:bidi="hi-IN"/>
        </w:rPr>
        <w:t>ł</w:t>
      </w:r>
      <w:r w:rsidRPr="00641B69">
        <w:rPr>
          <w:rFonts w:ascii="Times New Roman" w:eastAsia="ArialMT" w:hAnsi="Times New Roman" w:cs="ArialMT"/>
          <w:kern w:val="1"/>
          <w:sz w:val="24"/>
          <w:szCs w:val="24"/>
          <w:lang w:eastAsia="hi-IN" w:bidi="hi-IN"/>
        </w:rPr>
        <w:t>atno</w:t>
      </w:r>
      <w:r w:rsidRPr="00641B69">
        <w:rPr>
          <w:rFonts w:ascii="Times New Roman" w:eastAsia="Arial" w:hAnsi="Times New Roman" w:cs="Arial"/>
          <w:kern w:val="1"/>
          <w:sz w:val="24"/>
          <w:szCs w:val="24"/>
          <w:lang w:eastAsia="hi-IN" w:bidi="hi-IN"/>
        </w:rPr>
        <w:t>ś</w:t>
      </w:r>
      <w:r w:rsidRPr="00641B69">
        <w:rPr>
          <w:rFonts w:ascii="Times New Roman" w:eastAsia="ArialMT" w:hAnsi="Times New Roman" w:cs="ArialMT"/>
          <w:kern w:val="1"/>
          <w:sz w:val="24"/>
          <w:szCs w:val="24"/>
          <w:lang w:eastAsia="hi-IN" w:bidi="hi-IN"/>
        </w:rPr>
        <w:t>ci podano w ST 00.00.00 pkt 9</w:t>
      </w:r>
    </w:p>
    <w:p w:rsidR="00641B69" w:rsidRPr="00641B69" w:rsidRDefault="00641B69" w:rsidP="00641B69">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641B69" w:rsidRPr="00641B69" w:rsidRDefault="00641B69" w:rsidP="00641B69">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641B69">
        <w:rPr>
          <w:rFonts w:ascii="Times New Roman" w:eastAsia="Arial-BoldMT" w:hAnsi="Times New Roman" w:cs="Arial-BoldMT"/>
          <w:b/>
          <w:bCs/>
          <w:kern w:val="1"/>
          <w:sz w:val="24"/>
          <w:szCs w:val="24"/>
          <w:lang w:eastAsia="hi-IN" w:bidi="hi-IN"/>
        </w:rPr>
        <w:t>10. Przepisy zwi</w:t>
      </w:r>
      <w:r w:rsidRPr="00641B69">
        <w:rPr>
          <w:rFonts w:ascii="Times New Roman" w:eastAsia="Arial" w:hAnsi="Times New Roman" w:cs="Arial"/>
          <w:b/>
          <w:bCs/>
          <w:kern w:val="1"/>
          <w:sz w:val="24"/>
          <w:szCs w:val="24"/>
          <w:lang w:eastAsia="hi-IN" w:bidi="hi-IN"/>
        </w:rPr>
        <w:t>ą</w:t>
      </w:r>
      <w:r w:rsidRPr="00641B69">
        <w:rPr>
          <w:rFonts w:ascii="Times New Roman" w:eastAsia="Arial-BoldMT" w:hAnsi="Times New Roman" w:cs="Arial-BoldMT"/>
          <w:b/>
          <w:bCs/>
          <w:kern w:val="1"/>
          <w:sz w:val="24"/>
          <w:szCs w:val="24"/>
          <w:lang w:eastAsia="hi-IN" w:bidi="hi-IN"/>
        </w:rPr>
        <w:t>zane</w:t>
      </w:r>
    </w:p>
    <w:p w:rsidR="00641B69" w:rsidRPr="00641B69" w:rsidRDefault="00641B69" w:rsidP="00641B69">
      <w:pPr>
        <w:widowControl w:val="0"/>
        <w:suppressAutoHyphens/>
        <w:autoSpaceDE w:val="0"/>
        <w:spacing w:before="120" w:after="0" w:line="240" w:lineRule="auto"/>
        <w:rPr>
          <w:rFonts w:ascii="Times New Roman" w:eastAsia="Arial-BoldMT" w:hAnsi="Times New Roman" w:cs="Arial-BoldMT"/>
          <w:kern w:val="1"/>
          <w:sz w:val="24"/>
          <w:szCs w:val="24"/>
          <w:lang w:eastAsia="hi-IN" w:bidi="hi-IN"/>
        </w:rPr>
      </w:pPr>
      <w:r w:rsidRPr="00641B69">
        <w:rPr>
          <w:rFonts w:ascii="Times New Roman" w:eastAsia="Arial-BoldMT" w:hAnsi="Times New Roman" w:cs="Arial-BoldMT"/>
          <w:kern w:val="1"/>
          <w:sz w:val="24"/>
          <w:szCs w:val="24"/>
          <w:lang w:eastAsia="hi-IN" w:bidi="hi-IN"/>
        </w:rPr>
        <w:t>Warunki Techniczne Wykonania i Odbioru Robót.</w:t>
      </w:r>
    </w:p>
    <w:p w:rsidR="00641B69" w:rsidRPr="00641B69" w:rsidRDefault="00641B69" w:rsidP="00641B69">
      <w:pPr>
        <w:autoSpaceDE w:val="0"/>
        <w:autoSpaceDN w:val="0"/>
        <w:adjustRightInd w:val="0"/>
        <w:spacing w:after="113" w:line="360" w:lineRule="auto"/>
        <w:ind w:firstLine="283"/>
        <w:jc w:val="right"/>
        <w:rPr>
          <w:rFonts w:ascii="Times New Roman" w:eastAsia="Times New Roman" w:hAnsi="Times New Roman" w:cs="Times New Roman"/>
          <w:b/>
          <w:bCs/>
          <w:sz w:val="24"/>
          <w:szCs w:val="24"/>
          <w:u w:val="single"/>
          <w:lang w:eastAsia="pl-PL"/>
        </w:rPr>
      </w:pPr>
    </w:p>
    <w:p w:rsidR="00641B69" w:rsidRPr="00641B69" w:rsidRDefault="00641B69" w:rsidP="00641B69">
      <w:pPr>
        <w:spacing w:after="0" w:line="240" w:lineRule="auto"/>
        <w:rPr>
          <w:rFonts w:ascii="Times New Roman" w:eastAsia="Times New Roman" w:hAnsi="Times New Roman" w:cs="Times New Roman"/>
          <w:sz w:val="24"/>
          <w:szCs w:val="24"/>
          <w:lang w:eastAsia="pl-PL"/>
        </w:rPr>
      </w:pPr>
    </w:p>
    <w:p w:rsidR="00286964" w:rsidRPr="00286964" w:rsidRDefault="00286964" w:rsidP="00286964">
      <w:pPr>
        <w:spacing w:after="0" w:line="240" w:lineRule="auto"/>
        <w:rPr>
          <w:rFonts w:ascii="Times New Roman" w:eastAsia="Times New Roman" w:hAnsi="Times New Roman" w:cs="Times New Roman"/>
          <w:sz w:val="24"/>
          <w:szCs w:val="24"/>
          <w:lang w:eastAsia="pl-PL"/>
        </w:rPr>
      </w:pPr>
      <w:r w:rsidRPr="00286964">
        <w:rPr>
          <w:rFonts w:ascii="Times New Roman" w:eastAsia="Times New Roman" w:hAnsi="Times New Roman" w:cs="Times New Roman"/>
          <w:bCs/>
          <w:sz w:val="24"/>
          <w:szCs w:val="24"/>
          <w:lang w:eastAsia="pl-PL"/>
        </w:rPr>
        <w:br w:type="column"/>
      </w:r>
    </w:p>
    <w:p w:rsidR="00D5030E" w:rsidRPr="00286964" w:rsidRDefault="00D5030E" w:rsidP="00D5030E">
      <w:pPr>
        <w:spacing w:after="0" w:line="240" w:lineRule="auto"/>
        <w:ind w:left="567"/>
        <w:rPr>
          <w:rFonts w:ascii="Times New Roman" w:eastAsia="Times New Roman" w:hAnsi="Times New Roman" w:cs="Times New Roman"/>
          <w:sz w:val="24"/>
          <w:szCs w:val="24"/>
          <w:lang w:eastAsia="pl-PL"/>
        </w:rPr>
      </w:pPr>
      <w:r w:rsidRPr="00286964">
        <w:rPr>
          <w:rFonts w:ascii="Times New Roman" w:eastAsia="Times New Roman" w:hAnsi="Times New Roman" w:cs="Times New Roman"/>
          <w:sz w:val="24"/>
          <w:szCs w:val="24"/>
          <w:lang w:eastAsia="pl-PL"/>
        </w:rPr>
        <w:br w:type="column"/>
      </w:r>
    </w:p>
    <w:p w:rsidR="00D5030E" w:rsidRPr="00286964" w:rsidRDefault="00D5030E" w:rsidP="001336D6">
      <w:pPr>
        <w:spacing w:after="0" w:line="240" w:lineRule="auto"/>
        <w:ind w:left="397"/>
        <w:rPr>
          <w:rFonts w:ascii="Times New Roman" w:eastAsia="Times New Roman" w:hAnsi="Times New Roman" w:cs="Times New Roman"/>
          <w:sz w:val="24"/>
          <w:szCs w:val="24"/>
          <w:lang w:eastAsia="pl-PL"/>
        </w:rPr>
      </w:pPr>
    </w:p>
    <w:sectPr w:rsidR="00D5030E" w:rsidRPr="00286964" w:rsidSect="001336D6">
      <w:pgSz w:w="11907" w:h="16840" w:code="9"/>
      <w:pgMar w:top="567" w:right="1134" w:bottom="669" w:left="1418" w:header="284" w:footer="284"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35A2" w:rsidRDefault="004B35A2" w:rsidP="00E81598">
      <w:pPr>
        <w:spacing w:after="0" w:line="240" w:lineRule="auto"/>
      </w:pPr>
      <w:r>
        <w:separator/>
      </w:r>
    </w:p>
  </w:endnote>
  <w:endnote w:type="continuationSeparator" w:id="0">
    <w:p w:rsidR="004B35A2" w:rsidRDefault="004B35A2" w:rsidP="00E81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MT">
    <w:altName w:val="Times New Roman"/>
    <w:charset w:val="EE"/>
    <w:family w:val="roman"/>
    <w:pitch w:val="default"/>
  </w:font>
  <w:font w:name="Arial">
    <w:panose1 w:val="020B0604020202020204"/>
    <w:charset w:val="EE"/>
    <w:family w:val="swiss"/>
    <w:pitch w:val="variable"/>
    <w:sig w:usb0="E0002AFF" w:usb1="C0007843" w:usb2="00000009" w:usb3="00000000" w:csb0="000001FF" w:csb1="00000000"/>
  </w:font>
  <w:font w:name="Arial-BoldMT">
    <w:charset w:val="EE"/>
    <w:family w:val="roman"/>
    <w:pitch w:val="default"/>
  </w:font>
  <w:font w:name="TimesNewRomanPSMT">
    <w:charset w:val="EE"/>
    <w:family w:val="roman"/>
    <w:pitch w:val="default"/>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EE"/>
    <w:family w:val="roman"/>
    <w:pitch w:val="default"/>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35A2" w:rsidRDefault="004B35A2" w:rsidP="00E81598">
      <w:pPr>
        <w:spacing w:after="0" w:line="240" w:lineRule="auto"/>
      </w:pPr>
      <w:r>
        <w:separator/>
      </w:r>
    </w:p>
  </w:footnote>
  <w:footnote w:type="continuationSeparator" w:id="0">
    <w:p w:rsidR="004B35A2" w:rsidRDefault="004B35A2" w:rsidP="00E815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598" w:rsidRPr="00636B53" w:rsidRDefault="00E81598" w:rsidP="00E81598">
    <w:pPr>
      <w:pStyle w:val="Nagwek"/>
      <w:jc w:val="center"/>
      <w:rPr>
        <w:rFonts w:ascii="Times New Roman" w:eastAsia="SimSun" w:hAnsi="Times New Roman" w:cs="Times New Roman"/>
        <w:kern w:val="3"/>
        <w:sz w:val="20"/>
        <w:szCs w:val="20"/>
        <w:lang w:eastAsia="zh-CN" w:bidi="hi-IN"/>
      </w:rPr>
    </w:pPr>
    <w:r w:rsidRPr="00636B53">
      <w:rPr>
        <w:rFonts w:ascii="Times New Roman" w:eastAsia="SimSun" w:hAnsi="Times New Roman" w:cs="Times New Roman"/>
        <w:kern w:val="3"/>
        <w:sz w:val="20"/>
        <w:szCs w:val="20"/>
        <w:lang w:eastAsia="zh-CN" w:bidi="hi-IN"/>
      </w:rPr>
      <w:t xml:space="preserve">Kolorowy Dom P.U.H. Henryk </w:t>
    </w:r>
    <w:proofErr w:type="spellStart"/>
    <w:r w:rsidRPr="00636B53">
      <w:rPr>
        <w:rFonts w:ascii="Times New Roman" w:eastAsia="SimSun" w:hAnsi="Times New Roman" w:cs="Times New Roman"/>
        <w:kern w:val="3"/>
        <w:sz w:val="20"/>
        <w:szCs w:val="20"/>
        <w:lang w:eastAsia="zh-CN" w:bidi="hi-IN"/>
      </w:rPr>
      <w:t>Mosiejko</w:t>
    </w:r>
    <w:proofErr w:type="spellEnd"/>
    <w:r w:rsidRPr="00636B53">
      <w:rPr>
        <w:rFonts w:ascii="Times New Roman" w:eastAsia="SimSun" w:hAnsi="Times New Roman" w:cs="Times New Roman"/>
        <w:kern w:val="3"/>
        <w:sz w:val="20"/>
        <w:szCs w:val="20"/>
        <w:lang w:eastAsia="zh-CN" w:bidi="hi-IN"/>
      </w:rPr>
      <w:t xml:space="preserve"> tel. 5052296976</w:t>
    </w:r>
  </w:p>
  <w:p w:rsidR="00E81598" w:rsidRDefault="00E81598">
    <w:pPr>
      <w:pStyle w:val="Nagwek"/>
    </w:pPr>
  </w:p>
  <w:p w:rsidR="00E81598" w:rsidRDefault="00E8159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9"/>
    <w:multiLevelType w:val="multilevel"/>
    <w:tmpl w:val="0000000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FF59D5"/>
    <w:multiLevelType w:val="hybridMultilevel"/>
    <w:tmpl w:val="1D082AB6"/>
    <w:lvl w:ilvl="0" w:tplc="91525E1C">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
    <w:nsid w:val="016D5144"/>
    <w:multiLevelType w:val="hybridMultilevel"/>
    <w:tmpl w:val="B81823BC"/>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nsid w:val="040D1310"/>
    <w:multiLevelType w:val="hybridMultilevel"/>
    <w:tmpl w:val="1332BEE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6290DC2"/>
    <w:multiLevelType w:val="multilevel"/>
    <w:tmpl w:val="E9AABB8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AB97FF9"/>
    <w:multiLevelType w:val="hybridMultilevel"/>
    <w:tmpl w:val="95148EE0"/>
    <w:lvl w:ilvl="0" w:tplc="91525E1C">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
    <w:nsid w:val="0B0C0A03"/>
    <w:multiLevelType w:val="hybridMultilevel"/>
    <w:tmpl w:val="A7F0141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0C2103CB"/>
    <w:multiLevelType w:val="hybridMultilevel"/>
    <w:tmpl w:val="72C8F150"/>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10">
    <w:nsid w:val="0E4F0C8E"/>
    <w:multiLevelType w:val="hybridMultilevel"/>
    <w:tmpl w:val="B27E1D46"/>
    <w:lvl w:ilvl="0" w:tplc="91525E1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E644C2F"/>
    <w:multiLevelType w:val="hybridMultilevel"/>
    <w:tmpl w:val="6DBA0CFA"/>
    <w:lvl w:ilvl="0" w:tplc="E6C4B520">
      <w:start w:val="1"/>
      <w:numFmt w:val="decimal"/>
      <w:lvlText w:val="(%1)"/>
      <w:lvlJc w:val="left"/>
      <w:pPr>
        <w:tabs>
          <w:tab w:val="num" w:pos="1413"/>
        </w:tabs>
        <w:ind w:left="1413" w:hanging="360"/>
      </w:pPr>
      <w:rPr>
        <w:rFonts w:hint="default"/>
      </w:rPr>
    </w:lvl>
    <w:lvl w:ilvl="1" w:tplc="58B45D78">
      <w:start w:val="1"/>
      <w:numFmt w:val="lowerLetter"/>
      <w:lvlText w:val="%2)"/>
      <w:lvlJc w:val="left"/>
      <w:pPr>
        <w:tabs>
          <w:tab w:val="num" w:pos="2133"/>
        </w:tabs>
        <w:ind w:left="2133" w:hanging="360"/>
      </w:pPr>
      <w:rPr>
        <w:rFonts w:hint="default"/>
      </w:rPr>
    </w:lvl>
    <w:lvl w:ilvl="2" w:tplc="0415001B" w:tentative="1">
      <w:start w:val="1"/>
      <w:numFmt w:val="lowerRoman"/>
      <w:lvlText w:val="%3."/>
      <w:lvlJc w:val="right"/>
      <w:pPr>
        <w:tabs>
          <w:tab w:val="num" w:pos="2853"/>
        </w:tabs>
        <w:ind w:left="2853" w:hanging="180"/>
      </w:pPr>
    </w:lvl>
    <w:lvl w:ilvl="3" w:tplc="0415000F" w:tentative="1">
      <w:start w:val="1"/>
      <w:numFmt w:val="decimal"/>
      <w:lvlText w:val="%4."/>
      <w:lvlJc w:val="left"/>
      <w:pPr>
        <w:tabs>
          <w:tab w:val="num" w:pos="3573"/>
        </w:tabs>
        <w:ind w:left="3573" w:hanging="360"/>
      </w:pPr>
    </w:lvl>
    <w:lvl w:ilvl="4" w:tplc="04150019" w:tentative="1">
      <w:start w:val="1"/>
      <w:numFmt w:val="lowerLetter"/>
      <w:lvlText w:val="%5."/>
      <w:lvlJc w:val="left"/>
      <w:pPr>
        <w:tabs>
          <w:tab w:val="num" w:pos="4293"/>
        </w:tabs>
        <w:ind w:left="4293" w:hanging="360"/>
      </w:pPr>
    </w:lvl>
    <w:lvl w:ilvl="5" w:tplc="0415001B" w:tentative="1">
      <w:start w:val="1"/>
      <w:numFmt w:val="lowerRoman"/>
      <w:lvlText w:val="%6."/>
      <w:lvlJc w:val="right"/>
      <w:pPr>
        <w:tabs>
          <w:tab w:val="num" w:pos="5013"/>
        </w:tabs>
        <w:ind w:left="5013" w:hanging="180"/>
      </w:pPr>
    </w:lvl>
    <w:lvl w:ilvl="6" w:tplc="0415000F" w:tentative="1">
      <w:start w:val="1"/>
      <w:numFmt w:val="decimal"/>
      <w:lvlText w:val="%7."/>
      <w:lvlJc w:val="left"/>
      <w:pPr>
        <w:tabs>
          <w:tab w:val="num" w:pos="5733"/>
        </w:tabs>
        <w:ind w:left="5733" w:hanging="360"/>
      </w:pPr>
    </w:lvl>
    <w:lvl w:ilvl="7" w:tplc="04150019" w:tentative="1">
      <w:start w:val="1"/>
      <w:numFmt w:val="lowerLetter"/>
      <w:lvlText w:val="%8."/>
      <w:lvlJc w:val="left"/>
      <w:pPr>
        <w:tabs>
          <w:tab w:val="num" w:pos="6453"/>
        </w:tabs>
        <w:ind w:left="6453" w:hanging="360"/>
      </w:pPr>
    </w:lvl>
    <w:lvl w:ilvl="8" w:tplc="0415001B" w:tentative="1">
      <w:start w:val="1"/>
      <w:numFmt w:val="lowerRoman"/>
      <w:lvlText w:val="%9."/>
      <w:lvlJc w:val="right"/>
      <w:pPr>
        <w:tabs>
          <w:tab w:val="num" w:pos="7173"/>
        </w:tabs>
        <w:ind w:left="7173" w:hanging="180"/>
      </w:pPr>
    </w:lvl>
  </w:abstractNum>
  <w:abstractNum w:abstractNumId="12">
    <w:nsid w:val="0FD33D37"/>
    <w:multiLevelType w:val="hybridMultilevel"/>
    <w:tmpl w:val="48427F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2B96C86"/>
    <w:multiLevelType w:val="hybridMultilevel"/>
    <w:tmpl w:val="1DCC736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13387C76"/>
    <w:multiLevelType w:val="hybridMultilevel"/>
    <w:tmpl w:val="11925B4A"/>
    <w:lvl w:ilvl="0" w:tplc="91525E1C">
      <w:start w:val="1"/>
      <w:numFmt w:val="lowerLetter"/>
      <w:lvlText w:val="%1)"/>
      <w:lvlJc w:val="left"/>
      <w:pPr>
        <w:ind w:left="2138" w:hanging="360"/>
      </w:pPr>
      <w:rPr>
        <w:rFonts w:hint="default"/>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5">
    <w:nsid w:val="135263C7"/>
    <w:multiLevelType w:val="hybridMultilevel"/>
    <w:tmpl w:val="4BB6FF9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nsid w:val="15050331"/>
    <w:multiLevelType w:val="hybridMultilevel"/>
    <w:tmpl w:val="5802D7A6"/>
    <w:lvl w:ilvl="0" w:tplc="91525E1C">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7">
    <w:nsid w:val="16253DDD"/>
    <w:multiLevelType w:val="hybridMultilevel"/>
    <w:tmpl w:val="0CCAE30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nsid w:val="1665508D"/>
    <w:multiLevelType w:val="multilevel"/>
    <w:tmpl w:val="112073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16DE0299"/>
    <w:multiLevelType w:val="hybridMultilevel"/>
    <w:tmpl w:val="C410357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nsid w:val="178A3674"/>
    <w:multiLevelType w:val="hybridMultilevel"/>
    <w:tmpl w:val="86526452"/>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1F3A3DE5"/>
    <w:multiLevelType w:val="hybridMultilevel"/>
    <w:tmpl w:val="6EA2DD5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nsid w:val="20476D23"/>
    <w:multiLevelType w:val="hybridMultilevel"/>
    <w:tmpl w:val="708E76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10C07E4"/>
    <w:multiLevelType w:val="hybridMultilevel"/>
    <w:tmpl w:val="DD0213E6"/>
    <w:lvl w:ilvl="0" w:tplc="91525E1C">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nsid w:val="2360400D"/>
    <w:multiLevelType w:val="hybridMultilevel"/>
    <w:tmpl w:val="EC949EDA"/>
    <w:lvl w:ilvl="0" w:tplc="91525E1C">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5">
    <w:nsid w:val="23802840"/>
    <w:multiLevelType w:val="hybridMultilevel"/>
    <w:tmpl w:val="97F89D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nsid w:val="2C4F146E"/>
    <w:multiLevelType w:val="hybridMultilevel"/>
    <w:tmpl w:val="08FAB6C2"/>
    <w:lvl w:ilvl="0" w:tplc="91525E1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2FDE1E4D"/>
    <w:multiLevelType w:val="hybridMultilevel"/>
    <w:tmpl w:val="350C6856"/>
    <w:lvl w:ilvl="0" w:tplc="91525E1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1BF1835"/>
    <w:multiLevelType w:val="multilevel"/>
    <w:tmpl w:val="2578AF1A"/>
    <w:lvl w:ilvl="0">
      <w:start w:val="1"/>
      <w:numFmt w:val="decimal"/>
      <w:lvlText w:val="%1"/>
      <w:lvlJc w:val="left"/>
      <w:pPr>
        <w:tabs>
          <w:tab w:val="num" w:pos="360"/>
        </w:tabs>
        <w:ind w:left="360" w:hanging="360"/>
      </w:pPr>
      <w:rPr>
        <w:b/>
      </w:rPr>
    </w:lvl>
    <w:lvl w:ilvl="1">
      <w:start w:val="5"/>
      <w:numFmt w:val="decimal"/>
      <w:lvlText w:val="%1.%2"/>
      <w:lvlJc w:val="left"/>
      <w:pPr>
        <w:tabs>
          <w:tab w:val="num" w:pos="720"/>
        </w:tabs>
        <w:ind w:left="720" w:hanging="360"/>
      </w:pPr>
      <w:rPr>
        <w:b w:val="0"/>
      </w:rPr>
    </w:lvl>
    <w:lvl w:ilvl="2">
      <w:start w:val="1"/>
      <w:numFmt w:val="decimal"/>
      <w:lvlText w:val="%1.%2.%3"/>
      <w:lvlJc w:val="left"/>
      <w:pPr>
        <w:tabs>
          <w:tab w:val="num" w:pos="1440"/>
        </w:tabs>
        <w:ind w:left="1440" w:hanging="720"/>
      </w:pPr>
      <w:rPr>
        <w:b/>
      </w:rPr>
    </w:lvl>
    <w:lvl w:ilvl="3">
      <w:start w:val="1"/>
      <w:numFmt w:val="decimal"/>
      <w:lvlText w:val="%1.%2.%3.%4"/>
      <w:lvlJc w:val="left"/>
      <w:pPr>
        <w:tabs>
          <w:tab w:val="num" w:pos="1800"/>
        </w:tabs>
        <w:ind w:left="1800" w:hanging="720"/>
      </w:pPr>
      <w:rPr>
        <w:b/>
      </w:rPr>
    </w:lvl>
    <w:lvl w:ilvl="4">
      <w:start w:val="1"/>
      <w:numFmt w:val="decimal"/>
      <w:lvlText w:val="%1.%2.%3.%4.%5"/>
      <w:lvlJc w:val="left"/>
      <w:pPr>
        <w:tabs>
          <w:tab w:val="num" w:pos="2520"/>
        </w:tabs>
        <w:ind w:left="2520" w:hanging="1080"/>
      </w:pPr>
      <w:rPr>
        <w:b/>
      </w:rPr>
    </w:lvl>
    <w:lvl w:ilvl="5">
      <w:start w:val="1"/>
      <w:numFmt w:val="decimal"/>
      <w:lvlText w:val="%1.%2.%3.%4.%5.%6"/>
      <w:lvlJc w:val="left"/>
      <w:pPr>
        <w:tabs>
          <w:tab w:val="num" w:pos="2880"/>
        </w:tabs>
        <w:ind w:left="2880" w:hanging="1080"/>
      </w:pPr>
      <w:rPr>
        <w:b/>
      </w:rPr>
    </w:lvl>
    <w:lvl w:ilvl="6">
      <w:start w:val="1"/>
      <w:numFmt w:val="decimal"/>
      <w:lvlText w:val="%1.%2.%3.%4.%5.%6.%7"/>
      <w:lvlJc w:val="left"/>
      <w:pPr>
        <w:tabs>
          <w:tab w:val="num" w:pos="3600"/>
        </w:tabs>
        <w:ind w:left="3600" w:hanging="1440"/>
      </w:pPr>
      <w:rPr>
        <w:b/>
      </w:rPr>
    </w:lvl>
    <w:lvl w:ilvl="7">
      <w:start w:val="1"/>
      <w:numFmt w:val="decimal"/>
      <w:lvlText w:val="%1.%2.%3.%4.%5.%6.%7.%8"/>
      <w:lvlJc w:val="left"/>
      <w:pPr>
        <w:tabs>
          <w:tab w:val="num" w:pos="3960"/>
        </w:tabs>
        <w:ind w:left="3960" w:hanging="1440"/>
      </w:pPr>
      <w:rPr>
        <w:b/>
      </w:rPr>
    </w:lvl>
    <w:lvl w:ilvl="8">
      <w:start w:val="1"/>
      <w:numFmt w:val="decimal"/>
      <w:lvlText w:val="%1.%2.%3.%4.%5.%6.%7.%8.%9"/>
      <w:lvlJc w:val="left"/>
      <w:pPr>
        <w:tabs>
          <w:tab w:val="num" w:pos="4680"/>
        </w:tabs>
        <w:ind w:left="4680" w:hanging="1800"/>
      </w:pPr>
      <w:rPr>
        <w:b/>
      </w:rPr>
    </w:lvl>
  </w:abstractNum>
  <w:abstractNum w:abstractNumId="29">
    <w:nsid w:val="32E41D48"/>
    <w:multiLevelType w:val="hybridMultilevel"/>
    <w:tmpl w:val="0FD0E500"/>
    <w:lvl w:ilvl="0" w:tplc="91525E1C">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0">
    <w:nsid w:val="33421A3E"/>
    <w:multiLevelType w:val="hybridMultilevel"/>
    <w:tmpl w:val="FF9E0ED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nsid w:val="334F22D3"/>
    <w:multiLevelType w:val="hybridMultilevel"/>
    <w:tmpl w:val="5CFED5CC"/>
    <w:lvl w:ilvl="0" w:tplc="91525E1C">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nsid w:val="33B84724"/>
    <w:multiLevelType w:val="hybridMultilevel"/>
    <w:tmpl w:val="E0A8319C"/>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346A0EA4"/>
    <w:multiLevelType w:val="hybridMultilevel"/>
    <w:tmpl w:val="A71EBE4A"/>
    <w:lvl w:ilvl="0" w:tplc="91525E1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3A191166"/>
    <w:multiLevelType w:val="hybridMultilevel"/>
    <w:tmpl w:val="5A2225A0"/>
    <w:lvl w:ilvl="0" w:tplc="91525E1C">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5">
    <w:nsid w:val="3EE76232"/>
    <w:multiLevelType w:val="hybridMultilevel"/>
    <w:tmpl w:val="BE4AA82E"/>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nsid w:val="4060756B"/>
    <w:multiLevelType w:val="hybridMultilevel"/>
    <w:tmpl w:val="D6482E94"/>
    <w:lvl w:ilvl="0" w:tplc="91525E1C">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nsid w:val="408154F5"/>
    <w:multiLevelType w:val="hybridMultilevel"/>
    <w:tmpl w:val="14CAF0EA"/>
    <w:lvl w:ilvl="0" w:tplc="91525E1C">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8">
    <w:nsid w:val="42A1601D"/>
    <w:multiLevelType w:val="hybridMultilevel"/>
    <w:tmpl w:val="EC52839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nsid w:val="43572EB2"/>
    <w:multiLevelType w:val="hybridMultilevel"/>
    <w:tmpl w:val="61EE536E"/>
    <w:lvl w:ilvl="0" w:tplc="91525E1C">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0">
    <w:nsid w:val="44756DB0"/>
    <w:multiLevelType w:val="hybridMultilevel"/>
    <w:tmpl w:val="A392BEC2"/>
    <w:lvl w:ilvl="0" w:tplc="91525E1C">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nsid w:val="458951DC"/>
    <w:multiLevelType w:val="hybridMultilevel"/>
    <w:tmpl w:val="4F5296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nsid w:val="46851E95"/>
    <w:multiLevelType w:val="hybridMultilevel"/>
    <w:tmpl w:val="E196E89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nsid w:val="4786317C"/>
    <w:multiLevelType w:val="hybridMultilevel"/>
    <w:tmpl w:val="37A62AA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4">
    <w:nsid w:val="47F11FE9"/>
    <w:multiLevelType w:val="hybridMultilevel"/>
    <w:tmpl w:val="CFD0DB48"/>
    <w:lvl w:ilvl="0" w:tplc="91525E1C">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5">
    <w:nsid w:val="483D13BC"/>
    <w:multiLevelType w:val="hybridMultilevel"/>
    <w:tmpl w:val="B4DA90DE"/>
    <w:lvl w:ilvl="0" w:tplc="91525E1C">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6">
    <w:nsid w:val="49366DEB"/>
    <w:multiLevelType w:val="hybridMultilevel"/>
    <w:tmpl w:val="46D0EA36"/>
    <w:lvl w:ilvl="0" w:tplc="91525E1C">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7">
    <w:nsid w:val="4C076230"/>
    <w:multiLevelType w:val="hybridMultilevel"/>
    <w:tmpl w:val="A71EC3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56C457A6"/>
    <w:multiLevelType w:val="hybridMultilevel"/>
    <w:tmpl w:val="919EDEA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9">
    <w:nsid w:val="56E2622D"/>
    <w:multiLevelType w:val="hybridMultilevel"/>
    <w:tmpl w:val="4EBCD80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nsid w:val="57801C9D"/>
    <w:multiLevelType w:val="hybridMultilevel"/>
    <w:tmpl w:val="B0067A18"/>
    <w:lvl w:ilvl="0" w:tplc="91525E1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AC44E37"/>
    <w:multiLevelType w:val="hybridMultilevel"/>
    <w:tmpl w:val="AD6C9680"/>
    <w:lvl w:ilvl="0" w:tplc="91525E1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5D345798"/>
    <w:multiLevelType w:val="hybridMultilevel"/>
    <w:tmpl w:val="313C4020"/>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5DED1466"/>
    <w:multiLevelType w:val="hybridMultilevel"/>
    <w:tmpl w:val="61EC0B7C"/>
    <w:lvl w:ilvl="0" w:tplc="91525E1C">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4">
    <w:nsid w:val="5E720988"/>
    <w:multiLevelType w:val="hybridMultilevel"/>
    <w:tmpl w:val="B6348098"/>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5">
    <w:nsid w:val="5FDC3370"/>
    <w:multiLevelType w:val="hybridMultilevel"/>
    <w:tmpl w:val="3D3A5116"/>
    <w:lvl w:ilvl="0" w:tplc="91525E1C">
      <w:start w:val="1"/>
      <w:numFmt w:val="lowerLetter"/>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6">
    <w:nsid w:val="65067529"/>
    <w:multiLevelType w:val="hybridMultilevel"/>
    <w:tmpl w:val="DF208FB6"/>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66690E6F"/>
    <w:multiLevelType w:val="hybridMultilevel"/>
    <w:tmpl w:val="D818BD5C"/>
    <w:lvl w:ilvl="0" w:tplc="91525E1C">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685C6650"/>
    <w:multiLevelType w:val="hybridMultilevel"/>
    <w:tmpl w:val="8F08D2B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nsid w:val="6A121148"/>
    <w:multiLevelType w:val="hybridMultilevel"/>
    <w:tmpl w:val="4C2C9C58"/>
    <w:lvl w:ilvl="0" w:tplc="91525E1C">
      <w:start w:val="1"/>
      <w:numFmt w:val="lowerLetter"/>
      <w:lvlText w:val="%1)"/>
      <w:lvlJc w:val="left"/>
      <w:pPr>
        <w:ind w:left="2138" w:hanging="360"/>
      </w:pPr>
      <w:rPr>
        <w:rFonts w:hint="default"/>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60">
    <w:nsid w:val="6B992656"/>
    <w:multiLevelType w:val="hybridMultilevel"/>
    <w:tmpl w:val="E862AB9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nsid w:val="71AE5F5E"/>
    <w:multiLevelType w:val="hybridMultilevel"/>
    <w:tmpl w:val="B25AD59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2">
    <w:nsid w:val="71F227E4"/>
    <w:multiLevelType w:val="hybridMultilevel"/>
    <w:tmpl w:val="068ED53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3">
    <w:nsid w:val="71F761B5"/>
    <w:multiLevelType w:val="hybridMultilevel"/>
    <w:tmpl w:val="5D82991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79423877"/>
    <w:multiLevelType w:val="hybridMultilevel"/>
    <w:tmpl w:val="FA40EFB8"/>
    <w:lvl w:ilvl="0" w:tplc="91525E1C">
      <w:start w:val="1"/>
      <w:numFmt w:val="lowerLetter"/>
      <w:lvlText w:val="%1)"/>
      <w:lvlJc w:val="left"/>
      <w:pPr>
        <w:ind w:left="786"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79CB3A6E"/>
    <w:multiLevelType w:val="multilevel"/>
    <w:tmpl w:val="7716074A"/>
    <w:lvl w:ilvl="0">
      <w:start w:val="1"/>
      <w:numFmt w:val="decimal"/>
      <w:lvlText w:val="%1."/>
      <w:lvlJc w:val="left"/>
      <w:pPr>
        <w:tabs>
          <w:tab w:val="num" w:pos="720"/>
        </w:tabs>
        <w:ind w:left="720" w:hanging="360"/>
      </w:pPr>
      <w:rPr>
        <w:b/>
      </w:rPr>
    </w:lvl>
    <w:lvl w:ilvl="1">
      <w:start w:val="1"/>
      <w:numFmt w:val="decimal"/>
      <w:isLgl/>
      <w:lvlText w:val="%1.%2"/>
      <w:lvlJc w:val="left"/>
      <w:pPr>
        <w:tabs>
          <w:tab w:val="num" w:pos="720"/>
        </w:tabs>
        <w:ind w:left="720" w:hanging="360"/>
      </w:pPr>
      <w:rPr>
        <w:b/>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66">
    <w:nsid w:val="79D47D01"/>
    <w:multiLevelType w:val="hybridMultilevel"/>
    <w:tmpl w:val="B0AAE0BE"/>
    <w:lvl w:ilvl="0" w:tplc="04150001">
      <w:start w:val="1"/>
      <w:numFmt w:val="bullet"/>
      <w:lvlText w:val=""/>
      <w:lvlJc w:val="left"/>
      <w:pPr>
        <w:ind w:left="1117" w:hanging="360"/>
      </w:pPr>
      <w:rPr>
        <w:rFonts w:ascii="Symbol" w:hAnsi="Symbol" w:hint="default"/>
      </w:rPr>
    </w:lvl>
    <w:lvl w:ilvl="1" w:tplc="04150003" w:tentative="1">
      <w:start w:val="1"/>
      <w:numFmt w:val="bullet"/>
      <w:lvlText w:val="o"/>
      <w:lvlJc w:val="left"/>
      <w:pPr>
        <w:ind w:left="1837" w:hanging="360"/>
      </w:pPr>
      <w:rPr>
        <w:rFonts w:ascii="Courier New" w:hAnsi="Courier New" w:cs="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67">
    <w:nsid w:val="7C552B94"/>
    <w:multiLevelType w:val="hybridMultilevel"/>
    <w:tmpl w:val="11E0446C"/>
    <w:lvl w:ilvl="0" w:tplc="91525E1C">
      <w:start w:val="1"/>
      <w:numFmt w:val="lowerLetter"/>
      <w:lvlText w:val="%1)"/>
      <w:lvlJc w:val="left"/>
      <w:pPr>
        <w:tabs>
          <w:tab w:val="num" w:pos="786"/>
        </w:tabs>
        <w:ind w:left="786" w:hanging="360"/>
      </w:pPr>
      <w:rPr>
        <w:rFonts w:hint="default"/>
      </w:rPr>
    </w:lvl>
    <w:lvl w:ilvl="1" w:tplc="91525E1C">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7D2A0A4B"/>
    <w:multiLevelType w:val="hybridMultilevel"/>
    <w:tmpl w:val="13E8F4E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9">
    <w:nsid w:val="7D9B7183"/>
    <w:multiLevelType w:val="hybridMultilevel"/>
    <w:tmpl w:val="2272B774"/>
    <w:lvl w:ilvl="0" w:tplc="91525E1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nsid w:val="7E450178"/>
    <w:multiLevelType w:val="hybridMultilevel"/>
    <w:tmpl w:val="2DE6261C"/>
    <w:lvl w:ilvl="0" w:tplc="91525E1C">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num w:numId="1">
    <w:abstractNumId w:val="67"/>
  </w:num>
  <w:num w:numId="2">
    <w:abstractNumId w:val="11"/>
  </w:num>
  <w:num w:numId="3">
    <w:abstractNumId w:val="0"/>
  </w:num>
  <w:num w:numId="4">
    <w:abstractNumId w:val="13"/>
  </w:num>
  <w:num w:numId="5">
    <w:abstractNumId w:val="56"/>
  </w:num>
  <w:num w:numId="6">
    <w:abstractNumId w:val="35"/>
  </w:num>
  <w:num w:numId="7">
    <w:abstractNumId w:val="69"/>
  </w:num>
  <w:num w:numId="8">
    <w:abstractNumId w:val="12"/>
  </w:num>
  <w:num w:numId="9">
    <w:abstractNumId w:val="5"/>
  </w:num>
  <w:num w:numId="10">
    <w:abstractNumId w:val="63"/>
  </w:num>
  <w:num w:numId="11">
    <w:abstractNumId w:val="32"/>
  </w:num>
  <w:num w:numId="12">
    <w:abstractNumId w:val="20"/>
  </w:num>
  <w:num w:numId="13">
    <w:abstractNumId w:val="49"/>
  </w:num>
  <w:num w:numId="14">
    <w:abstractNumId w:val="61"/>
  </w:num>
  <w:num w:numId="15">
    <w:abstractNumId w:val="17"/>
  </w:num>
  <w:num w:numId="16">
    <w:abstractNumId w:val="30"/>
  </w:num>
  <w:num w:numId="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6"/>
  </w:num>
  <w:num w:numId="20">
    <w:abstractNumId w:val="25"/>
  </w:num>
  <w:num w:numId="21">
    <w:abstractNumId w:val="58"/>
  </w:num>
  <w:num w:numId="22">
    <w:abstractNumId w:val="9"/>
  </w:num>
  <w:num w:numId="23">
    <w:abstractNumId w:val="52"/>
  </w:num>
  <w:num w:numId="24">
    <w:abstractNumId w:val="62"/>
  </w:num>
  <w:num w:numId="25">
    <w:abstractNumId w:val="1"/>
  </w:num>
  <w:num w:numId="26">
    <w:abstractNumId w:val="2"/>
  </w:num>
  <w:num w:numId="27">
    <w:abstractNumId w:val="41"/>
  </w:num>
  <w:num w:numId="28">
    <w:abstractNumId w:val="60"/>
  </w:num>
  <w:num w:numId="29">
    <w:abstractNumId w:val="38"/>
  </w:num>
  <w:num w:numId="30">
    <w:abstractNumId w:val="19"/>
  </w:num>
  <w:num w:numId="31">
    <w:abstractNumId w:val="68"/>
  </w:num>
  <w:num w:numId="32">
    <w:abstractNumId w:val="42"/>
  </w:num>
  <w:num w:numId="33">
    <w:abstractNumId w:val="22"/>
  </w:num>
  <w:num w:numId="34">
    <w:abstractNumId w:val="21"/>
  </w:num>
  <w:num w:numId="35">
    <w:abstractNumId w:val="43"/>
  </w:num>
  <w:num w:numId="36">
    <w:abstractNumId w:val="54"/>
  </w:num>
  <w:num w:numId="37">
    <w:abstractNumId w:val="15"/>
  </w:num>
  <w:num w:numId="38">
    <w:abstractNumId w:val="18"/>
  </w:num>
  <w:num w:numId="39">
    <w:abstractNumId w:val="6"/>
  </w:num>
  <w:num w:numId="40">
    <w:abstractNumId w:val="47"/>
  </w:num>
  <w:num w:numId="41">
    <w:abstractNumId w:val="50"/>
  </w:num>
  <w:num w:numId="42">
    <w:abstractNumId w:val="8"/>
  </w:num>
  <w:num w:numId="43">
    <w:abstractNumId w:val="4"/>
  </w:num>
  <w:num w:numId="44">
    <w:abstractNumId w:val="14"/>
  </w:num>
  <w:num w:numId="45">
    <w:abstractNumId w:val="59"/>
  </w:num>
  <w:num w:numId="46">
    <w:abstractNumId w:val="70"/>
  </w:num>
  <w:num w:numId="47">
    <w:abstractNumId w:val="46"/>
  </w:num>
  <w:num w:numId="48">
    <w:abstractNumId w:val="40"/>
  </w:num>
  <w:num w:numId="49">
    <w:abstractNumId w:val="27"/>
  </w:num>
  <w:num w:numId="50">
    <w:abstractNumId w:val="64"/>
  </w:num>
  <w:num w:numId="51">
    <w:abstractNumId w:val="48"/>
  </w:num>
  <w:num w:numId="52">
    <w:abstractNumId w:val="57"/>
  </w:num>
  <w:num w:numId="53">
    <w:abstractNumId w:val="10"/>
  </w:num>
  <w:num w:numId="54">
    <w:abstractNumId w:val="23"/>
  </w:num>
  <w:num w:numId="55">
    <w:abstractNumId w:val="3"/>
  </w:num>
  <w:num w:numId="56">
    <w:abstractNumId w:val="31"/>
  </w:num>
  <w:num w:numId="57">
    <w:abstractNumId w:val="37"/>
  </w:num>
  <w:num w:numId="58">
    <w:abstractNumId w:val="33"/>
  </w:num>
  <w:num w:numId="59">
    <w:abstractNumId w:val="7"/>
  </w:num>
  <w:num w:numId="60">
    <w:abstractNumId w:val="39"/>
  </w:num>
  <w:num w:numId="61">
    <w:abstractNumId w:val="16"/>
  </w:num>
  <w:num w:numId="62">
    <w:abstractNumId w:val="45"/>
  </w:num>
  <w:num w:numId="63">
    <w:abstractNumId w:val="36"/>
  </w:num>
  <w:num w:numId="64">
    <w:abstractNumId w:val="44"/>
  </w:num>
  <w:num w:numId="65">
    <w:abstractNumId w:val="53"/>
  </w:num>
  <w:num w:numId="66">
    <w:abstractNumId w:val="29"/>
  </w:num>
  <w:num w:numId="67">
    <w:abstractNumId w:val="34"/>
  </w:num>
  <w:num w:numId="68">
    <w:abstractNumId w:val="55"/>
  </w:num>
  <w:num w:numId="69">
    <w:abstractNumId w:val="26"/>
  </w:num>
  <w:num w:numId="70">
    <w:abstractNumId w:val="24"/>
  </w:num>
  <w:num w:numId="71">
    <w:abstractNumId w:val="5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B49"/>
    <w:rsid w:val="001336D6"/>
    <w:rsid w:val="00182D3D"/>
    <w:rsid w:val="001950D8"/>
    <w:rsid w:val="002155F0"/>
    <w:rsid w:val="0027094D"/>
    <w:rsid w:val="00286964"/>
    <w:rsid w:val="002B643D"/>
    <w:rsid w:val="003317A8"/>
    <w:rsid w:val="004A4F47"/>
    <w:rsid w:val="004B35A2"/>
    <w:rsid w:val="00502B8D"/>
    <w:rsid w:val="00534754"/>
    <w:rsid w:val="0055510E"/>
    <w:rsid w:val="00641B69"/>
    <w:rsid w:val="0069313A"/>
    <w:rsid w:val="00756CA6"/>
    <w:rsid w:val="007972D9"/>
    <w:rsid w:val="007A757D"/>
    <w:rsid w:val="007E42CD"/>
    <w:rsid w:val="007E4375"/>
    <w:rsid w:val="00811DC1"/>
    <w:rsid w:val="00822B49"/>
    <w:rsid w:val="00846A03"/>
    <w:rsid w:val="008E7C06"/>
    <w:rsid w:val="00931F42"/>
    <w:rsid w:val="00A55C44"/>
    <w:rsid w:val="00A87662"/>
    <w:rsid w:val="00AC0F27"/>
    <w:rsid w:val="00B42CD9"/>
    <w:rsid w:val="00B919D9"/>
    <w:rsid w:val="00B92D28"/>
    <w:rsid w:val="00CE0ECE"/>
    <w:rsid w:val="00D5030E"/>
    <w:rsid w:val="00DF47BF"/>
    <w:rsid w:val="00E12050"/>
    <w:rsid w:val="00E50814"/>
    <w:rsid w:val="00E53622"/>
    <w:rsid w:val="00E81598"/>
    <w:rsid w:val="00F331BC"/>
    <w:rsid w:val="00F55A5A"/>
    <w:rsid w:val="00F75848"/>
    <w:rsid w:val="00FB10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F47B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42CD"/>
    <w:pPr>
      <w:ind w:left="720"/>
      <w:contextualSpacing/>
    </w:pPr>
  </w:style>
  <w:style w:type="character" w:customStyle="1" w:styleId="apple-converted-space">
    <w:name w:val="apple-converted-space"/>
    <w:basedOn w:val="Domylnaczcionkaakapitu"/>
    <w:rsid w:val="0027094D"/>
  </w:style>
  <w:style w:type="paragraph" w:styleId="Nagwek">
    <w:name w:val="header"/>
    <w:basedOn w:val="Normalny"/>
    <w:link w:val="NagwekZnak"/>
    <w:uiPriority w:val="99"/>
    <w:unhideWhenUsed/>
    <w:rsid w:val="00E815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1598"/>
  </w:style>
  <w:style w:type="paragraph" w:styleId="Stopka">
    <w:name w:val="footer"/>
    <w:basedOn w:val="Normalny"/>
    <w:link w:val="StopkaZnak"/>
    <w:uiPriority w:val="99"/>
    <w:unhideWhenUsed/>
    <w:rsid w:val="00E815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1598"/>
  </w:style>
  <w:style w:type="paragraph" w:styleId="Tekstdymka">
    <w:name w:val="Balloon Text"/>
    <w:basedOn w:val="Normalny"/>
    <w:link w:val="TekstdymkaZnak"/>
    <w:uiPriority w:val="99"/>
    <w:semiHidden/>
    <w:unhideWhenUsed/>
    <w:rsid w:val="00E8159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15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DF47B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E42CD"/>
    <w:pPr>
      <w:ind w:left="720"/>
      <w:contextualSpacing/>
    </w:pPr>
  </w:style>
  <w:style w:type="character" w:customStyle="1" w:styleId="apple-converted-space">
    <w:name w:val="apple-converted-space"/>
    <w:basedOn w:val="Domylnaczcionkaakapitu"/>
    <w:rsid w:val="0027094D"/>
  </w:style>
  <w:style w:type="paragraph" w:styleId="Nagwek">
    <w:name w:val="header"/>
    <w:basedOn w:val="Normalny"/>
    <w:link w:val="NagwekZnak"/>
    <w:uiPriority w:val="99"/>
    <w:unhideWhenUsed/>
    <w:rsid w:val="00E8159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1598"/>
  </w:style>
  <w:style w:type="paragraph" w:styleId="Stopka">
    <w:name w:val="footer"/>
    <w:basedOn w:val="Normalny"/>
    <w:link w:val="StopkaZnak"/>
    <w:uiPriority w:val="99"/>
    <w:unhideWhenUsed/>
    <w:rsid w:val="00E8159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1598"/>
  </w:style>
  <w:style w:type="paragraph" w:styleId="Tekstdymka">
    <w:name w:val="Balloon Text"/>
    <w:basedOn w:val="Normalny"/>
    <w:link w:val="TekstdymkaZnak"/>
    <w:uiPriority w:val="99"/>
    <w:semiHidden/>
    <w:unhideWhenUsed/>
    <w:rsid w:val="00E8159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815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46393">
      <w:bodyDiv w:val="1"/>
      <w:marLeft w:val="0"/>
      <w:marRight w:val="0"/>
      <w:marTop w:val="0"/>
      <w:marBottom w:val="0"/>
      <w:divBdr>
        <w:top w:val="none" w:sz="0" w:space="0" w:color="auto"/>
        <w:left w:val="none" w:sz="0" w:space="0" w:color="auto"/>
        <w:bottom w:val="none" w:sz="0" w:space="0" w:color="auto"/>
        <w:right w:val="none" w:sz="0" w:space="0" w:color="auto"/>
      </w:divBdr>
    </w:div>
    <w:div w:id="432894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TotalTime>
  <Pages>60</Pages>
  <Words>20353</Words>
  <Characters>122118</Characters>
  <Application>Microsoft Office Word</Application>
  <DocSecurity>0</DocSecurity>
  <Lines>1017</Lines>
  <Paragraphs>284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142187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HENRYK</dc:creator>
  <cp:lastModifiedBy>HENRYK</cp:lastModifiedBy>
  <cp:revision>16</cp:revision>
  <dcterms:created xsi:type="dcterms:W3CDTF">2012-10-23T10:16:00Z</dcterms:created>
  <dcterms:modified xsi:type="dcterms:W3CDTF">2012-11-14T12:25:00Z</dcterms:modified>
</cp:coreProperties>
</file>